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157DE" w14:textId="77777777" w:rsidR="009823A6" w:rsidRDefault="009823A6" w:rsidP="00D60FCD">
      <w:pPr>
        <w:jc w:val="center"/>
        <w:rPr>
          <w:sz w:val="28"/>
          <w:szCs w:val="28"/>
        </w:rPr>
      </w:pPr>
    </w:p>
    <w:sdt>
      <w:sdtPr>
        <w:rPr>
          <w:rFonts w:asciiTheme="minorHAnsi" w:eastAsiaTheme="minorEastAsia" w:hAnsiTheme="minorHAnsi" w:cstheme="minorBidi"/>
          <w:color w:val="auto"/>
          <w:kern w:val="2"/>
          <w:sz w:val="21"/>
          <w:szCs w:val="22"/>
          <w:lang w:val="zh-CN"/>
        </w:rPr>
        <w:id w:val="-584850915"/>
        <w:docPartObj>
          <w:docPartGallery w:val="Table of Contents"/>
          <w:docPartUnique/>
        </w:docPartObj>
      </w:sdtPr>
      <w:sdtEndPr>
        <w:rPr>
          <w:rFonts w:ascii="微软雅黑" w:eastAsia="微软雅黑" w:hAnsi="微软雅黑"/>
          <w:b/>
          <w:bCs/>
        </w:rPr>
      </w:sdtEndPr>
      <w:sdtContent>
        <w:p w14:paraId="1944730E" w14:textId="64251AEF" w:rsidR="009823A6" w:rsidRPr="009823A6" w:rsidRDefault="009823A6" w:rsidP="009823A6">
          <w:pPr>
            <w:pStyle w:val="TOC"/>
            <w:jc w:val="center"/>
            <w:rPr>
              <w:color w:val="000000" w:themeColor="text1"/>
            </w:rPr>
          </w:pPr>
          <w:r w:rsidRPr="009823A6">
            <w:rPr>
              <w:color w:val="000000" w:themeColor="text1"/>
              <w:lang w:val="zh-CN"/>
            </w:rPr>
            <w:t>目录</w:t>
          </w:r>
        </w:p>
        <w:p w14:paraId="3005E3BA" w14:textId="668BAFFE" w:rsidR="009823A6" w:rsidRPr="009823A6" w:rsidRDefault="009823A6" w:rsidP="009823A6">
          <w:pPr>
            <w:pStyle w:val="TOC1"/>
            <w:tabs>
              <w:tab w:val="right" w:leader="dot" w:pos="8296"/>
            </w:tabs>
            <w:spacing w:line="480" w:lineRule="auto"/>
            <w:jc w:val="center"/>
            <w:rPr>
              <w:rFonts w:ascii="微软雅黑" w:eastAsia="微软雅黑" w:hAnsi="微软雅黑"/>
              <w:noProof/>
            </w:rPr>
          </w:pPr>
          <w:r w:rsidRPr="009823A6">
            <w:rPr>
              <w:rFonts w:ascii="微软雅黑" w:eastAsia="微软雅黑" w:hAnsi="微软雅黑"/>
            </w:rPr>
            <w:fldChar w:fldCharType="begin"/>
          </w:r>
          <w:r w:rsidRPr="009823A6">
            <w:rPr>
              <w:rFonts w:ascii="微软雅黑" w:eastAsia="微软雅黑" w:hAnsi="微软雅黑"/>
            </w:rPr>
            <w:instrText xml:space="preserve"> TOC \o "1-3" \h \z \u </w:instrText>
          </w:r>
          <w:r w:rsidRPr="009823A6">
            <w:rPr>
              <w:rFonts w:ascii="微软雅黑" w:eastAsia="微软雅黑" w:hAnsi="微软雅黑"/>
            </w:rPr>
            <w:fldChar w:fldCharType="separate"/>
          </w:r>
          <w:hyperlink w:anchor="_Toc59441129" w:history="1">
            <w:r w:rsidRPr="009823A6">
              <w:rPr>
                <w:rStyle w:val="a3"/>
                <w:rFonts w:ascii="微软雅黑" w:eastAsia="微软雅黑" w:hAnsi="微软雅黑"/>
                <w:noProof/>
              </w:rPr>
              <w:t>一、工程概况</w:t>
            </w:r>
            <w:r w:rsidRPr="009823A6">
              <w:rPr>
                <w:rFonts w:ascii="微软雅黑" w:eastAsia="微软雅黑" w:hAnsi="微软雅黑"/>
                <w:noProof/>
                <w:webHidden/>
              </w:rPr>
              <w:tab/>
            </w:r>
            <w:r w:rsidRPr="009823A6">
              <w:rPr>
                <w:rFonts w:ascii="微软雅黑" w:eastAsia="微软雅黑" w:hAnsi="微软雅黑"/>
                <w:noProof/>
                <w:webHidden/>
              </w:rPr>
              <w:fldChar w:fldCharType="begin"/>
            </w:r>
            <w:r w:rsidRPr="009823A6">
              <w:rPr>
                <w:rFonts w:ascii="微软雅黑" w:eastAsia="微软雅黑" w:hAnsi="微软雅黑"/>
                <w:noProof/>
                <w:webHidden/>
              </w:rPr>
              <w:instrText xml:space="preserve"> PAGEREF _Toc59441129 \h </w:instrText>
            </w:r>
            <w:r w:rsidRPr="009823A6">
              <w:rPr>
                <w:rFonts w:ascii="微软雅黑" w:eastAsia="微软雅黑" w:hAnsi="微软雅黑"/>
                <w:noProof/>
                <w:webHidden/>
              </w:rPr>
            </w:r>
            <w:r w:rsidRPr="009823A6">
              <w:rPr>
                <w:rFonts w:ascii="微软雅黑" w:eastAsia="微软雅黑" w:hAnsi="微软雅黑"/>
                <w:noProof/>
                <w:webHidden/>
              </w:rPr>
              <w:fldChar w:fldCharType="separate"/>
            </w:r>
            <w:r w:rsidRPr="009823A6">
              <w:rPr>
                <w:rFonts w:ascii="微软雅黑" w:eastAsia="微软雅黑" w:hAnsi="微软雅黑"/>
                <w:noProof/>
                <w:webHidden/>
              </w:rPr>
              <w:t>2</w:t>
            </w:r>
            <w:r w:rsidRPr="009823A6">
              <w:rPr>
                <w:rFonts w:ascii="微软雅黑" w:eastAsia="微软雅黑" w:hAnsi="微软雅黑"/>
                <w:noProof/>
                <w:webHidden/>
              </w:rPr>
              <w:fldChar w:fldCharType="end"/>
            </w:r>
          </w:hyperlink>
        </w:p>
        <w:p w14:paraId="6CFE22FF" w14:textId="2BC7E18D" w:rsidR="009823A6" w:rsidRPr="009823A6" w:rsidRDefault="008F7A57" w:rsidP="009823A6">
          <w:pPr>
            <w:pStyle w:val="TOC1"/>
            <w:tabs>
              <w:tab w:val="right" w:leader="dot" w:pos="8296"/>
            </w:tabs>
            <w:spacing w:line="480" w:lineRule="auto"/>
            <w:jc w:val="center"/>
            <w:rPr>
              <w:rFonts w:ascii="微软雅黑" w:eastAsia="微软雅黑" w:hAnsi="微软雅黑"/>
              <w:noProof/>
            </w:rPr>
          </w:pPr>
          <w:hyperlink w:anchor="_Toc59441130" w:history="1">
            <w:r w:rsidR="009823A6" w:rsidRPr="009823A6">
              <w:rPr>
                <w:rStyle w:val="a3"/>
                <w:rFonts w:ascii="微软雅黑" w:eastAsia="微软雅黑" w:hAnsi="微软雅黑"/>
                <w:noProof/>
              </w:rPr>
              <w:t>二、探测仪器及目的</w:t>
            </w:r>
            <w:r w:rsidR="009823A6" w:rsidRPr="009823A6">
              <w:rPr>
                <w:rFonts w:ascii="微软雅黑" w:eastAsia="微软雅黑" w:hAnsi="微软雅黑"/>
                <w:noProof/>
                <w:webHidden/>
              </w:rPr>
              <w:tab/>
            </w:r>
            <w:r w:rsidR="009823A6" w:rsidRPr="009823A6">
              <w:rPr>
                <w:rFonts w:ascii="微软雅黑" w:eastAsia="微软雅黑" w:hAnsi="微软雅黑"/>
                <w:noProof/>
                <w:webHidden/>
              </w:rPr>
              <w:fldChar w:fldCharType="begin"/>
            </w:r>
            <w:r w:rsidR="009823A6" w:rsidRPr="009823A6">
              <w:rPr>
                <w:rFonts w:ascii="微软雅黑" w:eastAsia="微软雅黑" w:hAnsi="微软雅黑"/>
                <w:noProof/>
                <w:webHidden/>
              </w:rPr>
              <w:instrText xml:space="preserve"> PAGEREF _Toc59441130 \h </w:instrText>
            </w:r>
            <w:r w:rsidR="009823A6" w:rsidRPr="009823A6">
              <w:rPr>
                <w:rFonts w:ascii="微软雅黑" w:eastAsia="微软雅黑" w:hAnsi="微软雅黑"/>
                <w:noProof/>
                <w:webHidden/>
              </w:rPr>
            </w:r>
            <w:r w:rsidR="009823A6" w:rsidRPr="009823A6">
              <w:rPr>
                <w:rFonts w:ascii="微软雅黑" w:eastAsia="微软雅黑" w:hAnsi="微软雅黑"/>
                <w:noProof/>
                <w:webHidden/>
              </w:rPr>
              <w:fldChar w:fldCharType="separate"/>
            </w:r>
            <w:r w:rsidR="009823A6" w:rsidRPr="009823A6">
              <w:rPr>
                <w:rFonts w:ascii="微软雅黑" w:eastAsia="微软雅黑" w:hAnsi="微软雅黑"/>
                <w:noProof/>
                <w:webHidden/>
              </w:rPr>
              <w:t>2</w:t>
            </w:r>
            <w:r w:rsidR="009823A6" w:rsidRPr="009823A6">
              <w:rPr>
                <w:rFonts w:ascii="微软雅黑" w:eastAsia="微软雅黑" w:hAnsi="微软雅黑"/>
                <w:noProof/>
                <w:webHidden/>
              </w:rPr>
              <w:fldChar w:fldCharType="end"/>
            </w:r>
          </w:hyperlink>
        </w:p>
        <w:p w14:paraId="6C9174F7" w14:textId="78B7FF85" w:rsidR="009823A6" w:rsidRPr="009823A6" w:rsidRDefault="008F7A57" w:rsidP="009823A6">
          <w:pPr>
            <w:pStyle w:val="TOC1"/>
            <w:tabs>
              <w:tab w:val="right" w:leader="dot" w:pos="8296"/>
            </w:tabs>
            <w:spacing w:line="480" w:lineRule="auto"/>
            <w:jc w:val="center"/>
            <w:rPr>
              <w:rFonts w:ascii="微软雅黑" w:eastAsia="微软雅黑" w:hAnsi="微软雅黑"/>
              <w:noProof/>
            </w:rPr>
          </w:pPr>
          <w:hyperlink w:anchor="_Toc59441131" w:history="1">
            <w:r w:rsidR="009823A6" w:rsidRPr="009823A6">
              <w:rPr>
                <w:rStyle w:val="a3"/>
                <w:rFonts w:ascii="微软雅黑" w:eastAsia="微软雅黑" w:hAnsi="微软雅黑"/>
                <w:noProof/>
              </w:rPr>
              <w:t>三 、探测依据的标准和规范</w:t>
            </w:r>
            <w:r w:rsidR="009823A6" w:rsidRPr="009823A6">
              <w:rPr>
                <w:rFonts w:ascii="微软雅黑" w:eastAsia="微软雅黑" w:hAnsi="微软雅黑"/>
                <w:noProof/>
                <w:webHidden/>
              </w:rPr>
              <w:tab/>
            </w:r>
            <w:r w:rsidR="009823A6" w:rsidRPr="009823A6">
              <w:rPr>
                <w:rFonts w:ascii="微软雅黑" w:eastAsia="微软雅黑" w:hAnsi="微软雅黑"/>
                <w:noProof/>
                <w:webHidden/>
              </w:rPr>
              <w:fldChar w:fldCharType="begin"/>
            </w:r>
            <w:r w:rsidR="009823A6" w:rsidRPr="009823A6">
              <w:rPr>
                <w:rFonts w:ascii="微软雅黑" w:eastAsia="微软雅黑" w:hAnsi="微软雅黑"/>
                <w:noProof/>
                <w:webHidden/>
              </w:rPr>
              <w:instrText xml:space="preserve"> PAGEREF _Toc59441131 \h </w:instrText>
            </w:r>
            <w:r w:rsidR="009823A6" w:rsidRPr="009823A6">
              <w:rPr>
                <w:rFonts w:ascii="微软雅黑" w:eastAsia="微软雅黑" w:hAnsi="微软雅黑"/>
                <w:noProof/>
                <w:webHidden/>
              </w:rPr>
            </w:r>
            <w:r w:rsidR="009823A6" w:rsidRPr="009823A6">
              <w:rPr>
                <w:rFonts w:ascii="微软雅黑" w:eastAsia="微软雅黑" w:hAnsi="微软雅黑"/>
                <w:noProof/>
                <w:webHidden/>
              </w:rPr>
              <w:fldChar w:fldCharType="separate"/>
            </w:r>
            <w:r w:rsidR="009823A6" w:rsidRPr="009823A6">
              <w:rPr>
                <w:rFonts w:ascii="微软雅黑" w:eastAsia="微软雅黑" w:hAnsi="微软雅黑"/>
                <w:noProof/>
                <w:webHidden/>
              </w:rPr>
              <w:t>2</w:t>
            </w:r>
            <w:r w:rsidR="009823A6" w:rsidRPr="009823A6">
              <w:rPr>
                <w:rFonts w:ascii="微软雅黑" w:eastAsia="微软雅黑" w:hAnsi="微软雅黑"/>
                <w:noProof/>
                <w:webHidden/>
              </w:rPr>
              <w:fldChar w:fldCharType="end"/>
            </w:r>
          </w:hyperlink>
        </w:p>
        <w:p w14:paraId="234109F7" w14:textId="64D72FF9" w:rsidR="009823A6" w:rsidRPr="009823A6" w:rsidRDefault="008F7A57" w:rsidP="009823A6">
          <w:pPr>
            <w:pStyle w:val="TOC1"/>
            <w:tabs>
              <w:tab w:val="right" w:leader="dot" w:pos="8296"/>
            </w:tabs>
            <w:spacing w:line="480" w:lineRule="auto"/>
            <w:jc w:val="center"/>
            <w:rPr>
              <w:rFonts w:ascii="微软雅黑" w:eastAsia="微软雅黑" w:hAnsi="微软雅黑"/>
              <w:noProof/>
            </w:rPr>
          </w:pPr>
          <w:hyperlink w:anchor="_Toc59441132" w:history="1">
            <w:r w:rsidR="009823A6" w:rsidRPr="009823A6">
              <w:rPr>
                <w:rStyle w:val="a3"/>
                <w:rFonts w:ascii="微软雅黑" w:eastAsia="微软雅黑" w:hAnsi="微软雅黑"/>
                <w:noProof/>
              </w:rPr>
              <w:t>四、探测原理及数据处理解释</w:t>
            </w:r>
            <w:r w:rsidR="009823A6" w:rsidRPr="009823A6">
              <w:rPr>
                <w:rFonts w:ascii="微软雅黑" w:eastAsia="微软雅黑" w:hAnsi="微软雅黑"/>
                <w:noProof/>
                <w:webHidden/>
              </w:rPr>
              <w:tab/>
            </w:r>
            <w:r w:rsidR="009823A6" w:rsidRPr="009823A6">
              <w:rPr>
                <w:rFonts w:ascii="微软雅黑" w:eastAsia="微软雅黑" w:hAnsi="微软雅黑"/>
                <w:noProof/>
                <w:webHidden/>
              </w:rPr>
              <w:fldChar w:fldCharType="begin"/>
            </w:r>
            <w:r w:rsidR="009823A6" w:rsidRPr="009823A6">
              <w:rPr>
                <w:rFonts w:ascii="微软雅黑" w:eastAsia="微软雅黑" w:hAnsi="微软雅黑"/>
                <w:noProof/>
                <w:webHidden/>
              </w:rPr>
              <w:instrText xml:space="preserve"> PAGEREF _Toc59441132 \h </w:instrText>
            </w:r>
            <w:r w:rsidR="009823A6" w:rsidRPr="009823A6">
              <w:rPr>
                <w:rFonts w:ascii="微软雅黑" w:eastAsia="微软雅黑" w:hAnsi="微软雅黑"/>
                <w:noProof/>
                <w:webHidden/>
              </w:rPr>
            </w:r>
            <w:r w:rsidR="009823A6" w:rsidRPr="009823A6">
              <w:rPr>
                <w:rFonts w:ascii="微软雅黑" w:eastAsia="微软雅黑" w:hAnsi="微软雅黑"/>
                <w:noProof/>
                <w:webHidden/>
              </w:rPr>
              <w:fldChar w:fldCharType="separate"/>
            </w:r>
            <w:r w:rsidR="009823A6" w:rsidRPr="009823A6">
              <w:rPr>
                <w:rFonts w:ascii="微软雅黑" w:eastAsia="微软雅黑" w:hAnsi="微软雅黑"/>
                <w:noProof/>
                <w:webHidden/>
              </w:rPr>
              <w:t>2</w:t>
            </w:r>
            <w:r w:rsidR="009823A6" w:rsidRPr="009823A6">
              <w:rPr>
                <w:rFonts w:ascii="微软雅黑" w:eastAsia="微软雅黑" w:hAnsi="微软雅黑"/>
                <w:noProof/>
                <w:webHidden/>
              </w:rPr>
              <w:fldChar w:fldCharType="end"/>
            </w:r>
          </w:hyperlink>
        </w:p>
        <w:p w14:paraId="1128014E" w14:textId="76DF2C4B" w:rsidR="009823A6" w:rsidRPr="009823A6" w:rsidRDefault="008F7A57" w:rsidP="009823A6">
          <w:pPr>
            <w:pStyle w:val="TOC2"/>
            <w:tabs>
              <w:tab w:val="right" w:leader="dot" w:pos="8296"/>
            </w:tabs>
            <w:spacing w:line="480" w:lineRule="auto"/>
            <w:jc w:val="center"/>
            <w:rPr>
              <w:rFonts w:ascii="微软雅黑" w:eastAsia="微软雅黑" w:hAnsi="微软雅黑"/>
              <w:noProof/>
            </w:rPr>
          </w:pPr>
          <w:hyperlink w:anchor="_Toc59441133" w:history="1">
            <w:r w:rsidR="009823A6" w:rsidRPr="009823A6">
              <w:rPr>
                <w:rStyle w:val="a3"/>
                <w:rFonts w:ascii="微软雅黑" w:eastAsia="微软雅黑" w:hAnsi="微软雅黑"/>
                <w:noProof/>
              </w:rPr>
              <w:t>4．1 探测原理</w:t>
            </w:r>
            <w:r w:rsidR="009823A6" w:rsidRPr="009823A6">
              <w:rPr>
                <w:rFonts w:ascii="微软雅黑" w:eastAsia="微软雅黑" w:hAnsi="微软雅黑"/>
                <w:noProof/>
                <w:webHidden/>
              </w:rPr>
              <w:tab/>
            </w:r>
            <w:r w:rsidR="009823A6" w:rsidRPr="009823A6">
              <w:rPr>
                <w:rFonts w:ascii="微软雅黑" w:eastAsia="微软雅黑" w:hAnsi="微软雅黑"/>
                <w:noProof/>
                <w:webHidden/>
              </w:rPr>
              <w:fldChar w:fldCharType="begin"/>
            </w:r>
            <w:r w:rsidR="009823A6" w:rsidRPr="009823A6">
              <w:rPr>
                <w:rFonts w:ascii="微软雅黑" w:eastAsia="微软雅黑" w:hAnsi="微软雅黑"/>
                <w:noProof/>
                <w:webHidden/>
              </w:rPr>
              <w:instrText xml:space="preserve"> PAGEREF _Toc59441133 \h </w:instrText>
            </w:r>
            <w:r w:rsidR="009823A6" w:rsidRPr="009823A6">
              <w:rPr>
                <w:rFonts w:ascii="微软雅黑" w:eastAsia="微软雅黑" w:hAnsi="微软雅黑"/>
                <w:noProof/>
                <w:webHidden/>
              </w:rPr>
            </w:r>
            <w:r w:rsidR="009823A6" w:rsidRPr="009823A6">
              <w:rPr>
                <w:rFonts w:ascii="微软雅黑" w:eastAsia="微软雅黑" w:hAnsi="微软雅黑"/>
                <w:noProof/>
                <w:webHidden/>
              </w:rPr>
              <w:fldChar w:fldCharType="separate"/>
            </w:r>
            <w:r w:rsidR="009823A6" w:rsidRPr="009823A6">
              <w:rPr>
                <w:rFonts w:ascii="微软雅黑" w:eastAsia="微软雅黑" w:hAnsi="微软雅黑"/>
                <w:noProof/>
                <w:webHidden/>
              </w:rPr>
              <w:t>2</w:t>
            </w:r>
            <w:r w:rsidR="009823A6" w:rsidRPr="009823A6">
              <w:rPr>
                <w:rFonts w:ascii="微软雅黑" w:eastAsia="微软雅黑" w:hAnsi="微软雅黑"/>
                <w:noProof/>
                <w:webHidden/>
              </w:rPr>
              <w:fldChar w:fldCharType="end"/>
            </w:r>
          </w:hyperlink>
        </w:p>
        <w:p w14:paraId="46C6C622" w14:textId="67C9A4E6" w:rsidR="009823A6" w:rsidRPr="009823A6" w:rsidRDefault="008F7A57" w:rsidP="009823A6">
          <w:pPr>
            <w:pStyle w:val="TOC2"/>
            <w:tabs>
              <w:tab w:val="right" w:leader="dot" w:pos="8296"/>
            </w:tabs>
            <w:spacing w:line="480" w:lineRule="auto"/>
            <w:jc w:val="center"/>
            <w:rPr>
              <w:rFonts w:ascii="微软雅黑" w:eastAsia="微软雅黑" w:hAnsi="微软雅黑"/>
              <w:noProof/>
            </w:rPr>
          </w:pPr>
          <w:hyperlink w:anchor="_Toc59441134" w:history="1">
            <w:r w:rsidR="009823A6" w:rsidRPr="009823A6">
              <w:rPr>
                <w:rStyle w:val="a3"/>
                <w:rFonts w:ascii="微软雅黑" w:eastAsia="微软雅黑" w:hAnsi="微软雅黑"/>
                <w:noProof/>
              </w:rPr>
              <w:t>4．2 质量评价</w:t>
            </w:r>
            <w:r w:rsidR="009823A6" w:rsidRPr="009823A6">
              <w:rPr>
                <w:rFonts w:ascii="微软雅黑" w:eastAsia="微软雅黑" w:hAnsi="微软雅黑"/>
                <w:noProof/>
                <w:webHidden/>
              </w:rPr>
              <w:tab/>
            </w:r>
            <w:r w:rsidR="009823A6" w:rsidRPr="009823A6">
              <w:rPr>
                <w:rFonts w:ascii="微软雅黑" w:eastAsia="微软雅黑" w:hAnsi="微软雅黑"/>
                <w:noProof/>
                <w:webHidden/>
              </w:rPr>
              <w:fldChar w:fldCharType="begin"/>
            </w:r>
            <w:r w:rsidR="009823A6" w:rsidRPr="009823A6">
              <w:rPr>
                <w:rFonts w:ascii="微软雅黑" w:eastAsia="微软雅黑" w:hAnsi="微软雅黑"/>
                <w:noProof/>
                <w:webHidden/>
              </w:rPr>
              <w:instrText xml:space="preserve"> PAGEREF _Toc59441134 \h </w:instrText>
            </w:r>
            <w:r w:rsidR="009823A6" w:rsidRPr="009823A6">
              <w:rPr>
                <w:rFonts w:ascii="微软雅黑" w:eastAsia="微软雅黑" w:hAnsi="微软雅黑"/>
                <w:noProof/>
                <w:webHidden/>
              </w:rPr>
            </w:r>
            <w:r w:rsidR="009823A6" w:rsidRPr="009823A6">
              <w:rPr>
                <w:rFonts w:ascii="微软雅黑" w:eastAsia="微软雅黑" w:hAnsi="微软雅黑"/>
                <w:noProof/>
                <w:webHidden/>
              </w:rPr>
              <w:fldChar w:fldCharType="separate"/>
            </w:r>
            <w:r w:rsidR="009823A6" w:rsidRPr="009823A6">
              <w:rPr>
                <w:rFonts w:ascii="微软雅黑" w:eastAsia="微软雅黑" w:hAnsi="微软雅黑"/>
                <w:noProof/>
                <w:webHidden/>
              </w:rPr>
              <w:t>3</w:t>
            </w:r>
            <w:r w:rsidR="009823A6" w:rsidRPr="009823A6">
              <w:rPr>
                <w:rFonts w:ascii="微软雅黑" w:eastAsia="微软雅黑" w:hAnsi="微软雅黑"/>
                <w:noProof/>
                <w:webHidden/>
              </w:rPr>
              <w:fldChar w:fldCharType="end"/>
            </w:r>
          </w:hyperlink>
        </w:p>
        <w:p w14:paraId="52ABD40D" w14:textId="0229AF8E" w:rsidR="009823A6" w:rsidRPr="009823A6" w:rsidRDefault="008F7A57" w:rsidP="009823A6">
          <w:pPr>
            <w:pStyle w:val="TOC2"/>
            <w:tabs>
              <w:tab w:val="right" w:leader="dot" w:pos="8296"/>
            </w:tabs>
            <w:spacing w:line="480" w:lineRule="auto"/>
            <w:jc w:val="center"/>
            <w:rPr>
              <w:rFonts w:ascii="微软雅黑" w:eastAsia="微软雅黑" w:hAnsi="微软雅黑"/>
              <w:noProof/>
            </w:rPr>
          </w:pPr>
          <w:hyperlink w:anchor="_Toc59441135" w:history="1">
            <w:r w:rsidR="009823A6" w:rsidRPr="009823A6">
              <w:rPr>
                <w:rStyle w:val="a3"/>
                <w:rFonts w:ascii="微软雅黑" w:eastAsia="微软雅黑" w:hAnsi="微软雅黑"/>
                <w:noProof/>
              </w:rPr>
              <w:t>4．3 数据处理与资料解释</w:t>
            </w:r>
            <w:r w:rsidR="009823A6" w:rsidRPr="009823A6">
              <w:rPr>
                <w:rFonts w:ascii="微软雅黑" w:eastAsia="微软雅黑" w:hAnsi="微软雅黑"/>
                <w:noProof/>
                <w:webHidden/>
              </w:rPr>
              <w:tab/>
            </w:r>
            <w:r w:rsidR="009823A6" w:rsidRPr="009823A6">
              <w:rPr>
                <w:rFonts w:ascii="微软雅黑" w:eastAsia="微软雅黑" w:hAnsi="微软雅黑"/>
                <w:noProof/>
                <w:webHidden/>
              </w:rPr>
              <w:fldChar w:fldCharType="begin"/>
            </w:r>
            <w:r w:rsidR="009823A6" w:rsidRPr="009823A6">
              <w:rPr>
                <w:rFonts w:ascii="微软雅黑" w:eastAsia="微软雅黑" w:hAnsi="微软雅黑"/>
                <w:noProof/>
                <w:webHidden/>
              </w:rPr>
              <w:instrText xml:space="preserve"> PAGEREF _Toc59441135 \h </w:instrText>
            </w:r>
            <w:r w:rsidR="009823A6" w:rsidRPr="009823A6">
              <w:rPr>
                <w:rFonts w:ascii="微软雅黑" w:eastAsia="微软雅黑" w:hAnsi="微软雅黑"/>
                <w:noProof/>
                <w:webHidden/>
              </w:rPr>
            </w:r>
            <w:r w:rsidR="009823A6" w:rsidRPr="009823A6">
              <w:rPr>
                <w:rFonts w:ascii="微软雅黑" w:eastAsia="微软雅黑" w:hAnsi="微软雅黑"/>
                <w:noProof/>
                <w:webHidden/>
              </w:rPr>
              <w:fldChar w:fldCharType="separate"/>
            </w:r>
            <w:r w:rsidR="009823A6" w:rsidRPr="009823A6">
              <w:rPr>
                <w:rFonts w:ascii="微软雅黑" w:eastAsia="微软雅黑" w:hAnsi="微软雅黑"/>
                <w:noProof/>
                <w:webHidden/>
              </w:rPr>
              <w:t>3</w:t>
            </w:r>
            <w:r w:rsidR="009823A6" w:rsidRPr="009823A6">
              <w:rPr>
                <w:rFonts w:ascii="微软雅黑" w:eastAsia="微软雅黑" w:hAnsi="微软雅黑"/>
                <w:noProof/>
                <w:webHidden/>
              </w:rPr>
              <w:fldChar w:fldCharType="end"/>
            </w:r>
          </w:hyperlink>
        </w:p>
        <w:p w14:paraId="24F2DE6D" w14:textId="0F60B6F0" w:rsidR="009823A6" w:rsidRPr="009823A6" w:rsidRDefault="008F7A57" w:rsidP="009823A6">
          <w:pPr>
            <w:pStyle w:val="TOC1"/>
            <w:tabs>
              <w:tab w:val="right" w:leader="dot" w:pos="8296"/>
            </w:tabs>
            <w:spacing w:line="480" w:lineRule="auto"/>
            <w:jc w:val="center"/>
            <w:rPr>
              <w:rFonts w:ascii="微软雅黑" w:eastAsia="微软雅黑" w:hAnsi="微软雅黑"/>
              <w:noProof/>
            </w:rPr>
          </w:pPr>
          <w:hyperlink w:anchor="_Toc59441136" w:history="1">
            <w:r w:rsidR="009823A6" w:rsidRPr="009823A6">
              <w:rPr>
                <w:rStyle w:val="a3"/>
                <w:rFonts w:ascii="微软雅黑" w:eastAsia="微软雅黑" w:hAnsi="微软雅黑"/>
                <w:noProof/>
              </w:rPr>
              <w:t>五、剖面解释</w:t>
            </w:r>
            <w:r w:rsidR="009823A6" w:rsidRPr="009823A6">
              <w:rPr>
                <w:rFonts w:ascii="微软雅黑" w:eastAsia="微软雅黑" w:hAnsi="微软雅黑"/>
                <w:noProof/>
                <w:webHidden/>
              </w:rPr>
              <w:tab/>
            </w:r>
            <w:r w:rsidR="009823A6" w:rsidRPr="009823A6">
              <w:rPr>
                <w:rFonts w:ascii="微软雅黑" w:eastAsia="微软雅黑" w:hAnsi="微软雅黑"/>
                <w:noProof/>
                <w:webHidden/>
              </w:rPr>
              <w:fldChar w:fldCharType="begin"/>
            </w:r>
            <w:r w:rsidR="009823A6" w:rsidRPr="009823A6">
              <w:rPr>
                <w:rFonts w:ascii="微软雅黑" w:eastAsia="微软雅黑" w:hAnsi="微软雅黑"/>
                <w:noProof/>
                <w:webHidden/>
              </w:rPr>
              <w:instrText xml:space="preserve"> PAGEREF _Toc59441136 \h </w:instrText>
            </w:r>
            <w:r w:rsidR="009823A6" w:rsidRPr="009823A6">
              <w:rPr>
                <w:rFonts w:ascii="微软雅黑" w:eastAsia="微软雅黑" w:hAnsi="微软雅黑"/>
                <w:noProof/>
                <w:webHidden/>
              </w:rPr>
            </w:r>
            <w:r w:rsidR="009823A6" w:rsidRPr="009823A6">
              <w:rPr>
                <w:rFonts w:ascii="微软雅黑" w:eastAsia="微软雅黑" w:hAnsi="微软雅黑"/>
                <w:noProof/>
                <w:webHidden/>
              </w:rPr>
              <w:fldChar w:fldCharType="separate"/>
            </w:r>
            <w:r w:rsidR="009823A6" w:rsidRPr="009823A6">
              <w:rPr>
                <w:rFonts w:ascii="微软雅黑" w:eastAsia="微软雅黑" w:hAnsi="微软雅黑"/>
                <w:noProof/>
                <w:webHidden/>
              </w:rPr>
              <w:t>3</w:t>
            </w:r>
            <w:r w:rsidR="009823A6" w:rsidRPr="009823A6">
              <w:rPr>
                <w:rFonts w:ascii="微软雅黑" w:eastAsia="微软雅黑" w:hAnsi="微软雅黑"/>
                <w:noProof/>
                <w:webHidden/>
              </w:rPr>
              <w:fldChar w:fldCharType="end"/>
            </w:r>
          </w:hyperlink>
        </w:p>
        <w:p w14:paraId="144BBE10" w14:textId="20633EFA" w:rsidR="009823A6" w:rsidRPr="009823A6" w:rsidRDefault="008F7A57" w:rsidP="009823A6">
          <w:pPr>
            <w:pStyle w:val="TOC1"/>
            <w:tabs>
              <w:tab w:val="right" w:leader="dot" w:pos="8296"/>
            </w:tabs>
            <w:spacing w:line="480" w:lineRule="auto"/>
            <w:jc w:val="center"/>
            <w:rPr>
              <w:rFonts w:ascii="微软雅黑" w:eastAsia="微软雅黑" w:hAnsi="微软雅黑"/>
              <w:noProof/>
            </w:rPr>
          </w:pPr>
          <w:hyperlink w:anchor="_Toc59441137" w:history="1">
            <w:r w:rsidR="009823A6" w:rsidRPr="009823A6">
              <w:rPr>
                <w:rStyle w:val="a3"/>
                <w:rFonts w:ascii="微软雅黑" w:eastAsia="微软雅黑" w:hAnsi="微软雅黑"/>
                <w:noProof/>
              </w:rPr>
              <w:t>六、结论与建议</w:t>
            </w:r>
            <w:r w:rsidR="009823A6" w:rsidRPr="009823A6">
              <w:rPr>
                <w:rFonts w:ascii="微软雅黑" w:eastAsia="微软雅黑" w:hAnsi="微软雅黑"/>
                <w:noProof/>
                <w:webHidden/>
              </w:rPr>
              <w:tab/>
            </w:r>
            <w:r w:rsidR="009823A6" w:rsidRPr="009823A6">
              <w:rPr>
                <w:rFonts w:ascii="微软雅黑" w:eastAsia="微软雅黑" w:hAnsi="微软雅黑"/>
                <w:noProof/>
                <w:webHidden/>
              </w:rPr>
              <w:fldChar w:fldCharType="begin"/>
            </w:r>
            <w:r w:rsidR="009823A6" w:rsidRPr="009823A6">
              <w:rPr>
                <w:rFonts w:ascii="微软雅黑" w:eastAsia="微软雅黑" w:hAnsi="微软雅黑"/>
                <w:noProof/>
                <w:webHidden/>
              </w:rPr>
              <w:instrText xml:space="preserve"> PAGEREF _Toc59441137 \h </w:instrText>
            </w:r>
            <w:r w:rsidR="009823A6" w:rsidRPr="009823A6">
              <w:rPr>
                <w:rFonts w:ascii="微软雅黑" w:eastAsia="微软雅黑" w:hAnsi="微软雅黑"/>
                <w:noProof/>
                <w:webHidden/>
              </w:rPr>
            </w:r>
            <w:r w:rsidR="009823A6" w:rsidRPr="009823A6">
              <w:rPr>
                <w:rFonts w:ascii="微软雅黑" w:eastAsia="微软雅黑" w:hAnsi="微软雅黑"/>
                <w:noProof/>
                <w:webHidden/>
              </w:rPr>
              <w:fldChar w:fldCharType="separate"/>
            </w:r>
            <w:r w:rsidR="009823A6" w:rsidRPr="009823A6">
              <w:rPr>
                <w:rFonts w:ascii="微软雅黑" w:eastAsia="微软雅黑" w:hAnsi="微软雅黑"/>
                <w:noProof/>
                <w:webHidden/>
              </w:rPr>
              <w:t>4</w:t>
            </w:r>
            <w:r w:rsidR="009823A6" w:rsidRPr="009823A6">
              <w:rPr>
                <w:rFonts w:ascii="微软雅黑" w:eastAsia="微软雅黑" w:hAnsi="微软雅黑"/>
                <w:noProof/>
                <w:webHidden/>
              </w:rPr>
              <w:fldChar w:fldCharType="end"/>
            </w:r>
          </w:hyperlink>
        </w:p>
        <w:p w14:paraId="71FEAB63" w14:textId="1A73B64B" w:rsidR="009823A6" w:rsidRPr="009823A6" w:rsidRDefault="009823A6" w:rsidP="009823A6">
          <w:pPr>
            <w:spacing w:line="480" w:lineRule="auto"/>
            <w:jc w:val="center"/>
            <w:rPr>
              <w:rFonts w:ascii="微软雅黑" w:eastAsia="微软雅黑" w:hAnsi="微软雅黑"/>
            </w:rPr>
          </w:pPr>
          <w:r w:rsidRPr="009823A6">
            <w:rPr>
              <w:rFonts w:ascii="微软雅黑" w:eastAsia="微软雅黑" w:hAnsi="微软雅黑"/>
              <w:b/>
              <w:bCs/>
              <w:lang w:val="zh-CN"/>
            </w:rPr>
            <w:fldChar w:fldCharType="end"/>
          </w:r>
        </w:p>
      </w:sdtContent>
    </w:sdt>
    <w:p w14:paraId="67FEB9BF" w14:textId="77777777" w:rsidR="009823A6" w:rsidRDefault="009823A6" w:rsidP="00D60FCD">
      <w:pPr>
        <w:jc w:val="center"/>
        <w:rPr>
          <w:sz w:val="28"/>
          <w:szCs w:val="28"/>
        </w:rPr>
      </w:pPr>
    </w:p>
    <w:p w14:paraId="61682DEF" w14:textId="77777777" w:rsidR="009823A6" w:rsidRDefault="009823A6" w:rsidP="00D60FCD">
      <w:pPr>
        <w:jc w:val="center"/>
        <w:rPr>
          <w:sz w:val="28"/>
          <w:szCs w:val="28"/>
        </w:rPr>
      </w:pPr>
    </w:p>
    <w:p w14:paraId="2E8FA5DA" w14:textId="77777777" w:rsidR="009823A6" w:rsidRDefault="009823A6" w:rsidP="00D60FCD">
      <w:pPr>
        <w:jc w:val="center"/>
        <w:rPr>
          <w:sz w:val="28"/>
          <w:szCs w:val="28"/>
        </w:rPr>
      </w:pPr>
    </w:p>
    <w:p w14:paraId="6E9F3A9A" w14:textId="77777777" w:rsidR="009823A6" w:rsidRDefault="009823A6" w:rsidP="00D60FCD">
      <w:pPr>
        <w:jc w:val="center"/>
        <w:rPr>
          <w:sz w:val="28"/>
          <w:szCs w:val="28"/>
        </w:rPr>
      </w:pPr>
    </w:p>
    <w:p w14:paraId="7C9B43FC" w14:textId="77777777" w:rsidR="009823A6" w:rsidRDefault="009823A6" w:rsidP="00D60FCD">
      <w:pPr>
        <w:jc w:val="center"/>
        <w:rPr>
          <w:sz w:val="28"/>
          <w:szCs w:val="28"/>
        </w:rPr>
      </w:pPr>
    </w:p>
    <w:p w14:paraId="794CC519" w14:textId="77777777" w:rsidR="009823A6" w:rsidRDefault="009823A6" w:rsidP="00D60FCD">
      <w:pPr>
        <w:jc w:val="center"/>
        <w:rPr>
          <w:sz w:val="28"/>
          <w:szCs w:val="28"/>
        </w:rPr>
      </w:pPr>
    </w:p>
    <w:p w14:paraId="4F7BB214" w14:textId="77777777" w:rsidR="009823A6" w:rsidRDefault="009823A6" w:rsidP="00D60FCD">
      <w:pPr>
        <w:jc w:val="center"/>
        <w:rPr>
          <w:sz w:val="28"/>
          <w:szCs w:val="28"/>
        </w:rPr>
      </w:pPr>
    </w:p>
    <w:p w14:paraId="55FE2D09" w14:textId="77777777" w:rsidR="009823A6" w:rsidRDefault="009823A6" w:rsidP="00D60FCD">
      <w:pPr>
        <w:jc w:val="center"/>
        <w:rPr>
          <w:sz w:val="28"/>
          <w:szCs w:val="28"/>
        </w:rPr>
      </w:pPr>
    </w:p>
    <w:p w14:paraId="4AE070F9" w14:textId="77777777" w:rsidR="009823A6" w:rsidRDefault="009823A6" w:rsidP="00D60FCD">
      <w:pPr>
        <w:jc w:val="center"/>
        <w:rPr>
          <w:sz w:val="28"/>
          <w:szCs w:val="28"/>
        </w:rPr>
      </w:pPr>
    </w:p>
    <w:p w14:paraId="43F9DD38" w14:textId="77777777" w:rsidR="009823A6" w:rsidRDefault="009823A6" w:rsidP="009823A6">
      <w:pPr>
        <w:rPr>
          <w:sz w:val="28"/>
          <w:szCs w:val="28"/>
        </w:rPr>
      </w:pPr>
    </w:p>
    <w:p w14:paraId="0C7C9C0A" w14:textId="4CE8A46D" w:rsidR="00D60FCD" w:rsidRPr="00330A44" w:rsidRDefault="00D60FCD" w:rsidP="00330A44">
      <w:pPr>
        <w:pStyle w:val="1"/>
        <w:spacing w:before="0" w:after="0" w:line="360" w:lineRule="auto"/>
        <w:rPr>
          <w:sz w:val="32"/>
          <w:szCs w:val="32"/>
        </w:rPr>
      </w:pPr>
      <w:bookmarkStart w:id="0" w:name="_Toc59441129"/>
      <w:r w:rsidRPr="00330A44">
        <w:rPr>
          <w:rFonts w:hint="eastAsia"/>
          <w:sz w:val="32"/>
          <w:szCs w:val="32"/>
        </w:rPr>
        <w:lastRenderedPageBreak/>
        <w:t>一、工</w:t>
      </w:r>
      <w:r w:rsidR="00D22842" w:rsidRPr="00330A44">
        <w:rPr>
          <w:rFonts w:hint="eastAsia"/>
          <w:sz w:val="32"/>
          <w:szCs w:val="32"/>
        </w:rPr>
        <w:t>程</w:t>
      </w:r>
      <w:r w:rsidRPr="00330A44">
        <w:rPr>
          <w:rFonts w:hint="eastAsia"/>
          <w:sz w:val="32"/>
          <w:szCs w:val="32"/>
        </w:rPr>
        <w:t>概况</w:t>
      </w:r>
      <w:bookmarkEnd w:id="0"/>
    </w:p>
    <w:p w14:paraId="134F787C" w14:textId="2BA0FD39" w:rsidR="00D60FCD" w:rsidRPr="00D60FCD" w:rsidRDefault="00D60FCD" w:rsidP="00D60FCD">
      <w:pPr>
        <w:spacing w:line="440" w:lineRule="exact"/>
        <w:ind w:firstLineChars="200" w:firstLine="480"/>
        <w:rPr>
          <w:rFonts w:asciiTheme="minorEastAsia" w:hAnsiTheme="minorEastAsia"/>
          <w:sz w:val="24"/>
          <w:szCs w:val="24"/>
        </w:rPr>
      </w:pPr>
      <w:proofErr w:type="gramStart"/>
      <w:r w:rsidRPr="00D60FCD">
        <w:rPr>
          <w:rFonts w:asciiTheme="minorEastAsia" w:hAnsiTheme="minorEastAsia" w:hint="eastAsia"/>
          <w:sz w:val="24"/>
          <w:szCs w:val="24"/>
        </w:rPr>
        <w:t>某某正</w:t>
      </w:r>
      <w:proofErr w:type="gramEnd"/>
      <w:r w:rsidRPr="00D60FCD">
        <w:rPr>
          <w:rFonts w:asciiTheme="minorEastAsia" w:hAnsiTheme="minorEastAsia" w:hint="eastAsia"/>
          <w:sz w:val="24"/>
          <w:szCs w:val="24"/>
        </w:rPr>
        <w:t>巷工作面设计长度1639 .8米，掘进</w:t>
      </w:r>
      <w:proofErr w:type="gramStart"/>
      <w:r w:rsidRPr="00D60FCD">
        <w:rPr>
          <w:rFonts w:asciiTheme="minorEastAsia" w:hAnsiTheme="minorEastAsia" w:hint="eastAsia"/>
          <w:sz w:val="24"/>
          <w:szCs w:val="24"/>
        </w:rPr>
        <w:t>段煤厚</w:t>
      </w:r>
      <w:proofErr w:type="gramEnd"/>
      <w:r w:rsidRPr="00D60FCD">
        <w:rPr>
          <w:rFonts w:asciiTheme="minorEastAsia" w:hAnsiTheme="minorEastAsia" w:hint="eastAsia"/>
          <w:sz w:val="24"/>
          <w:szCs w:val="24"/>
        </w:rPr>
        <w:t>为5.87米左右</w:t>
      </w:r>
      <w:r>
        <w:rPr>
          <w:rFonts w:asciiTheme="minorEastAsia" w:hAnsiTheme="minorEastAsia" w:hint="eastAsia"/>
          <w:sz w:val="24"/>
          <w:szCs w:val="24"/>
        </w:rPr>
        <w:t>，</w:t>
      </w:r>
      <w:r w:rsidRPr="00D60FCD">
        <w:rPr>
          <w:rFonts w:asciiTheme="minorEastAsia" w:hAnsiTheme="minorEastAsia" w:hint="eastAsia"/>
          <w:sz w:val="24"/>
          <w:szCs w:val="24"/>
        </w:rPr>
        <w:t xml:space="preserve">夹1 </w:t>
      </w:r>
      <w:r w:rsidRPr="00D60FCD">
        <w:rPr>
          <w:rFonts w:ascii="微软雅黑" w:eastAsia="微软雅黑" w:hAnsi="微软雅黑" w:hint="eastAsia"/>
          <w:sz w:val="24"/>
          <w:szCs w:val="24"/>
        </w:rPr>
        <w:t>~</w:t>
      </w:r>
      <w:r w:rsidRPr="00D60FCD">
        <w:rPr>
          <w:rFonts w:asciiTheme="minorEastAsia" w:hAnsiTheme="minorEastAsia" w:hint="eastAsia"/>
          <w:sz w:val="24"/>
          <w:szCs w:val="24"/>
        </w:rPr>
        <w:t>2 层</w:t>
      </w:r>
      <w:proofErr w:type="gramStart"/>
      <w:r w:rsidRPr="00D60FCD">
        <w:rPr>
          <w:rFonts w:asciiTheme="minorEastAsia" w:hAnsiTheme="minorEastAsia" w:hint="eastAsia"/>
          <w:sz w:val="24"/>
          <w:szCs w:val="24"/>
        </w:rPr>
        <w:t>矸</w:t>
      </w:r>
      <w:proofErr w:type="gramEnd"/>
      <w:r w:rsidRPr="00D60FCD">
        <w:rPr>
          <w:rFonts w:asciiTheme="minorEastAsia" w:hAnsiTheme="minorEastAsia" w:hint="eastAsia"/>
          <w:sz w:val="24"/>
          <w:szCs w:val="24"/>
        </w:rPr>
        <w:t>，为黑色优质无烟煤，导电性弱。在90</w:t>
      </w:r>
      <w:r w:rsidRPr="00D60FCD">
        <w:rPr>
          <w:rFonts w:ascii="微软雅黑" w:eastAsia="微软雅黑" w:hAnsi="微软雅黑"/>
          <w:sz w:val="24"/>
          <w:szCs w:val="24"/>
        </w:rPr>
        <w:t>~</w:t>
      </w:r>
      <w:r w:rsidRPr="00D60FCD">
        <w:rPr>
          <w:rFonts w:asciiTheme="minorEastAsia" w:hAnsiTheme="minorEastAsia" w:hint="eastAsia"/>
          <w:sz w:val="24"/>
          <w:szCs w:val="24"/>
        </w:rPr>
        <w:t>410米段的探测范围有顶板淋水、底板积水现象。</w:t>
      </w:r>
    </w:p>
    <w:p w14:paraId="251ADA21" w14:textId="7795FB41" w:rsidR="00751A24" w:rsidRPr="00330A44" w:rsidRDefault="00D60FCD" w:rsidP="00330A44">
      <w:pPr>
        <w:pStyle w:val="1"/>
        <w:spacing w:before="0" w:after="0" w:line="360" w:lineRule="auto"/>
        <w:rPr>
          <w:sz w:val="30"/>
          <w:szCs w:val="30"/>
        </w:rPr>
      </w:pPr>
      <w:bookmarkStart w:id="1" w:name="_Toc59441130"/>
      <w:r w:rsidRPr="00330A44">
        <w:rPr>
          <w:rFonts w:hint="eastAsia"/>
          <w:sz w:val="30"/>
          <w:szCs w:val="30"/>
        </w:rPr>
        <w:t>二、探测仪器及目的</w:t>
      </w:r>
      <w:bookmarkEnd w:id="1"/>
    </w:p>
    <w:p w14:paraId="5F1569AF" w14:textId="0EE716F1" w:rsidR="00D60FCD" w:rsidRPr="00D60FCD" w:rsidRDefault="00D60FCD" w:rsidP="00D60FCD">
      <w:pPr>
        <w:spacing w:line="440" w:lineRule="exact"/>
        <w:ind w:firstLineChars="200" w:firstLine="480"/>
        <w:rPr>
          <w:rFonts w:asciiTheme="minorEastAsia" w:hAnsiTheme="minorEastAsia"/>
          <w:sz w:val="24"/>
          <w:szCs w:val="24"/>
        </w:rPr>
      </w:pPr>
      <w:r w:rsidRPr="00D60FCD">
        <w:rPr>
          <w:rFonts w:asciiTheme="minorEastAsia" w:hAnsiTheme="minorEastAsia" w:hint="eastAsia"/>
          <w:sz w:val="24"/>
          <w:szCs w:val="24"/>
        </w:rPr>
        <w:t>本次探测采用</w:t>
      </w:r>
      <w:r>
        <w:rPr>
          <w:rFonts w:asciiTheme="minorEastAsia" w:hAnsiTheme="minorEastAsia" w:hint="eastAsia"/>
          <w:sz w:val="24"/>
          <w:szCs w:val="24"/>
        </w:rPr>
        <w:t>上海岩联工程技术有限公司生产的</w:t>
      </w:r>
      <w:r w:rsidRPr="00D60FCD">
        <w:rPr>
          <w:rFonts w:asciiTheme="minorEastAsia" w:hAnsiTheme="minorEastAsia" w:hint="eastAsia"/>
          <w:sz w:val="24"/>
          <w:szCs w:val="24"/>
        </w:rPr>
        <w:t>多功能高密度电法仪</w:t>
      </w:r>
      <w:r>
        <w:rPr>
          <w:rFonts w:asciiTheme="minorEastAsia" w:hAnsiTheme="minorEastAsia" w:hint="eastAsia"/>
          <w:sz w:val="24"/>
          <w:szCs w:val="24"/>
        </w:rPr>
        <w:t>Y</w:t>
      </w:r>
      <w:r>
        <w:rPr>
          <w:rFonts w:asciiTheme="minorEastAsia" w:hAnsiTheme="minorEastAsia"/>
          <w:sz w:val="24"/>
          <w:szCs w:val="24"/>
        </w:rPr>
        <w:t>L-EDT,</w:t>
      </w:r>
      <w:r w:rsidRPr="00D60FCD">
        <w:rPr>
          <w:rFonts w:asciiTheme="minorEastAsia" w:hAnsiTheme="minorEastAsia" w:hint="eastAsia"/>
          <w:sz w:val="24"/>
          <w:szCs w:val="24"/>
        </w:rPr>
        <w:t>其目的是探测巷道底板下60米范围内富水性或富水异常区， 以便采取相应预防措施，达到安全生产目的。</w:t>
      </w:r>
    </w:p>
    <w:p w14:paraId="21C6A67D" w14:textId="526F0BBE" w:rsidR="00CF51E8" w:rsidRPr="00330A44" w:rsidRDefault="00E02FC4" w:rsidP="00330A44">
      <w:pPr>
        <w:pStyle w:val="1"/>
        <w:spacing w:before="0" w:after="0" w:line="360" w:lineRule="auto"/>
        <w:rPr>
          <w:sz w:val="30"/>
          <w:szCs w:val="30"/>
        </w:rPr>
      </w:pPr>
      <w:bookmarkStart w:id="2" w:name="_Toc59441131"/>
      <w:r w:rsidRPr="00330A44">
        <w:rPr>
          <w:rFonts w:hint="eastAsia"/>
          <w:sz w:val="30"/>
          <w:szCs w:val="30"/>
        </w:rPr>
        <w:t>三</w:t>
      </w:r>
      <w:r w:rsidR="00CF51E8" w:rsidRPr="00330A44">
        <w:rPr>
          <w:rFonts w:hint="eastAsia"/>
          <w:sz w:val="30"/>
          <w:szCs w:val="30"/>
        </w:rPr>
        <w:t xml:space="preserve"> </w:t>
      </w:r>
      <w:r w:rsidR="00CF51E8" w:rsidRPr="00330A44">
        <w:rPr>
          <w:rFonts w:hint="eastAsia"/>
          <w:sz w:val="30"/>
          <w:szCs w:val="30"/>
        </w:rPr>
        <w:t>、探测依据的标准和规范</w:t>
      </w:r>
      <w:bookmarkEnd w:id="2"/>
    </w:p>
    <w:p w14:paraId="50260CCA" w14:textId="1944F4FB" w:rsidR="00CF51E8" w:rsidRPr="00CF51E8" w:rsidRDefault="00CF51E8" w:rsidP="00CF51E8">
      <w:pPr>
        <w:spacing w:line="440" w:lineRule="exact"/>
        <w:ind w:firstLineChars="100" w:firstLine="240"/>
        <w:rPr>
          <w:rFonts w:asciiTheme="minorEastAsia" w:hAnsiTheme="minorEastAsia"/>
          <w:sz w:val="24"/>
          <w:szCs w:val="24"/>
        </w:rPr>
      </w:pPr>
      <w:r w:rsidRPr="00CF51E8">
        <w:rPr>
          <w:rFonts w:asciiTheme="minorEastAsia" w:hAnsiTheme="minorEastAsia" w:hint="eastAsia"/>
          <w:sz w:val="24"/>
          <w:szCs w:val="24"/>
        </w:rPr>
        <w:t>1.《水利水电工程物探规程》（</w:t>
      </w:r>
      <w:r>
        <w:rPr>
          <w:rFonts w:asciiTheme="minorEastAsia" w:hAnsiTheme="minorEastAsia"/>
          <w:sz w:val="24"/>
          <w:szCs w:val="24"/>
        </w:rPr>
        <w:t>SL3</w:t>
      </w:r>
      <w:r w:rsidRPr="00CF51E8">
        <w:rPr>
          <w:rFonts w:asciiTheme="minorEastAsia" w:hAnsiTheme="minorEastAsia" w:hint="eastAsia"/>
          <w:sz w:val="24"/>
          <w:szCs w:val="24"/>
        </w:rPr>
        <w:t>26</w:t>
      </w:r>
      <w:r>
        <w:rPr>
          <w:rFonts w:asciiTheme="minorEastAsia" w:hAnsiTheme="minorEastAsia" w:hint="eastAsia"/>
          <w:sz w:val="24"/>
          <w:szCs w:val="24"/>
        </w:rPr>
        <w:t>-</w:t>
      </w:r>
      <w:r>
        <w:rPr>
          <w:rFonts w:asciiTheme="minorEastAsia" w:hAnsiTheme="minorEastAsia"/>
          <w:sz w:val="24"/>
          <w:szCs w:val="24"/>
        </w:rPr>
        <w:t>2005</w:t>
      </w:r>
      <w:r w:rsidRPr="00CF51E8">
        <w:rPr>
          <w:rFonts w:asciiTheme="minorEastAsia" w:hAnsiTheme="minorEastAsia" w:hint="eastAsia"/>
          <w:sz w:val="24"/>
          <w:szCs w:val="24"/>
        </w:rPr>
        <w:t>）</w:t>
      </w:r>
    </w:p>
    <w:p w14:paraId="0F2F398B" w14:textId="2310E894" w:rsidR="007C2303" w:rsidRDefault="00CF51E8" w:rsidP="00CF51E8">
      <w:pPr>
        <w:spacing w:line="440" w:lineRule="exact"/>
        <w:ind w:firstLineChars="100" w:firstLine="240"/>
        <w:rPr>
          <w:rFonts w:asciiTheme="minorEastAsia" w:hAnsiTheme="minorEastAsia"/>
          <w:sz w:val="24"/>
          <w:szCs w:val="24"/>
        </w:rPr>
      </w:pPr>
      <w:r w:rsidRPr="00CF51E8">
        <w:rPr>
          <w:rFonts w:asciiTheme="minorEastAsia" w:hAnsiTheme="minorEastAsia" w:hint="eastAsia"/>
          <w:sz w:val="24"/>
          <w:szCs w:val="24"/>
        </w:rPr>
        <w:t>2</w:t>
      </w:r>
      <w:r w:rsidR="00BD36E3">
        <w:rPr>
          <w:rFonts w:asciiTheme="minorEastAsia" w:hAnsiTheme="minorEastAsia" w:hint="eastAsia"/>
          <w:sz w:val="24"/>
          <w:szCs w:val="24"/>
        </w:rPr>
        <w:t>．</w:t>
      </w:r>
      <w:r w:rsidRPr="00CF51E8">
        <w:rPr>
          <w:rFonts w:asciiTheme="minorEastAsia" w:hAnsiTheme="minorEastAsia" w:hint="eastAsia"/>
          <w:sz w:val="24"/>
          <w:szCs w:val="24"/>
        </w:rPr>
        <w:t>《城市勘察物探规范》（CJJ7</w:t>
      </w:r>
      <w:r>
        <w:rPr>
          <w:rFonts w:asciiTheme="minorEastAsia" w:hAnsiTheme="minorEastAsia" w:hint="eastAsia"/>
          <w:sz w:val="24"/>
          <w:szCs w:val="24"/>
        </w:rPr>
        <w:t>-</w:t>
      </w:r>
      <w:r w:rsidRPr="00CF51E8">
        <w:rPr>
          <w:rFonts w:asciiTheme="minorEastAsia" w:hAnsiTheme="minorEastAsia" w:hint="eastAsia"/>
          <w:sz w:val="24"/>
          <w:szCs w:val="24"/>
        </w:rPr>
        <w:t>85）</w:t>
      </w:r>
    </w:p>
    <w:p w14:paraId="5EC57587" w14:textId="07435F16" w:rsidR="00CF51E8" w:rsidRPr="00891D82" w:rsidRDefault="00E02FC4" w:rsidP="00891D82">
      <w:pPr>
        <w:pStyle w:val="1"/>
        <w:spacing w:before="0" w:after="0" w:line="360" w:lineRule="auto"/>
        <w:rPr>
          <w:sz w:val="30"/>
          <w:szCs w:val="30"/>
        </w:rPr>
      </w:pPr>
      <w:bookmarkStart w:id="3" w:name="_Toc59441132"/>
      <w:r w:rsidRPr="00891D82">
        <w:rPr>
          <w:rFonts w:hint="eastAsia"/>
          <w:sz w:val="30"/>
          <w:szCs w:val="30"/>
        </w:rPr>
        <w:t>四</w:t>
      </w:r>
      <w:r w:rsidR="007C2303" w:rsidRPr="00891D82">
        <w:rPr>
          <w:rFonts w:hint="eastAsia"/>
          <w:sz w:val="30"/>
          <w:szCs w:val="30"/>
        </w:rPr>
        <w:t>、探测原理及数据处理解释</w:t>
      </w:r>
      <w:bookmarkEnd w:id="3"/>
      <w:r w:rsidR="00CF51E8" w:rsidRPr="00891D82">
        <w:rPr>
          <w:rFonts w:hint="eastAsia"/>
          <w:sz w:val="30"/>
          <w:szCs w:val="30"/>
        </w:rPr>
        <w:t xml:space="preserve"> </w:t>
      </w:r>
    </w:p>
    <w:p w14:paraId="42DCBA2D" w14:textId="22D0DBC2" w:rsidR="007C2303" w:rsidRPr="00891D82" w:rsidRDefault="00E02FC4" w:rsidP="00891D82">
      <w:pPr>
        <w:pStyle w:val="2"/>
        <w:spacing w:before="0" w:after="0" w:line="240" w:lineRule="auto"/>
        <w:rPr>
          <w:sz w:val="24"/>
          <w:szCs w:val="24"/>
        </w:rPr>
      </w:pPr>
      <w:bookmarkStart w:id="4" w:name="_Toc59441133"/>
      <w:r w:rsidRPr="00891D82">
        <w:rPr>
          <w:sz w:val="24"/>
          <w:szCs w:val="24"/>
        </w:rPr>
        <w:t>4</w:t>
      </w:r>
      <w:r w:rsidR="007C2303" w:rsidRPr="00891D82">
        <w:rPr>
          <w:rFonts w:hint="eastAsia"/>
          <w:sz w:val="24"/>
          <w:szCs w:val="24"/>
        </w:rPr>
        <w:t>．</w:t>
      </w:r>
      <w:r w:rsidR="007C2303" w:rsidRPr="00891D82">
        <w:rPr>
          <w:rFonts w:hint="eastAsia"/>
          <w:sz w:val="24"/>
          <w:szCs w:val="24"/>
        </w:rPr>
        <w:t xml:space="preserve">1 </w:t>
      </w:r>
      <w:r w:rsidR="007C2303" w:rsidRPr="00891D82">
        <w:rPr>
          <w:rFonts w:hint="eastAsia"/>
          <w:sz w:val="24"/>
          <w:szCs w:val="24"/>
        </w:rPr>
        <w:t>探测原理</w:t>
      </w:r>
      <w:bookmarkEnd w:id="4"/>
    </w:p>
    <w:p w14:paraId="43200BB6" w14:textId="313CFBA1" w:rsidR="007C2303" w:rsidRDefault="007C2303" w:rsidP="007C2303">
      <w:pPr>
        <w:spacing w:line="440" w:lineRule="exact"/>
        <w:ind w:firstLineChars="200" w:firstLine="480"/>
        <w:rPr>
          <w:rFonts w:asciiTheme="minorEastAsia" w:hAnsiTheme="minorEastAsia"/>
          <w:sz w:val="24"/>
          <w:szCs w:val="24"/>
        </w:rPr>
      </w:pPr>
      <w:r w:rsidRPr="007C2303">
        <w:rPr>
          <w:rFonts w:asciiTheme="minorEastAsia" w:hAnsiTheme="minorEastAsia" w:hint="eastAsia"/>
          <w:sz w:val="24"/>
          <w:szCs w:val="24"/>
        </w:rPr>
        <w:t>高密度电法是综合物探方法中</w:t>
      </w:r>
      <w:r w:rsidR="00F971A7">
        <w:rPr>
          <w:rFonts w:asciiTheme="minorEastAsia" w:hAnsiTheme="minorEastAsia" w:hint="eastAsia"/>
          <w:sz w:val="24"/>
          <w:szCs w:val="24"/>
        </w:rPr>
        <w:t>解决</w:t>
      </w:r>
      <w:r>
        <w:rPr>
          <w:rFonts w:asciiTheme="minorEastAsia" w:hAnsiTheme="minorEastAsia" w:hint="eastAsia"/>
          <w:sz w:val="24"/>
          <w:szCs w:val="24"/>
        </w:rPr>
        <w:t>找水找矿等</w:t>
      </w:r>
      <w:r w:rsidR="00F971A7">
        <w:rPr>
          <w:rFonts w:asciiTheme="minorEastAsia" w:hAnsiTheme="minorEastAsia" w:hint="eastAsia"/>
          <w:sz w:val="24"/>
          <w:szCs w:val="24"/>
        </w:rPr>
        <w:t>问题的</w:t>
      </w:r>
      <w:r w:rsidRPr="007C2303">
        <w:rPr>
          <w:rFonts w:asciiTheme="minorEastAsia" w:hAnsiTheme="minorEastAsia" w:hint="eastAsia"/>
          <w:sz w:val="24"/>
          <w:szCs w:val="24"/>
        </w:rPr>
        <w:t>有效方法之一，其以</w:t>
      </w:r>
      <w:r>
        <w:rPr>
          <w:rFonts w:asciiTheme="minorEastAsia" w:hAnsiTheme="minorEastAsia" w:hint="eastAsia"/>
          <w:sz w:val="24"/>
          <w:szCs w:val="24"/>
        </w:rPr>
        <w:t>目标体与周围介质的</w:t>
      </w:r>
      <w:r w:rsidRPr="007C2303">
        <w:rPr>
          <w:rFonts w:asciiTheme="minorEastAsia" w:hAnsiTheme="minorEastAsia" w:hint="eastAsia"/>
          <w:sz w:val="24"/>
          <w:szCs w:val="24"/>
        </w:rPr>
        <w:t>导电性差异为物理基础，通过观测和研</w:t>
      </w:r>
      <w:r>
        <w:rPr>
          <w:rFonts w:asciiTheme="minorEastAsia" w:hAnsiTheme="minorEastAsia" w:hint="eastAsia"/>
          <w:sz w:val="24"/>
          <w:szCs w:val="24"/>
        </w:rPr>
        <w:t>究</w:t>
      </w:r>
      <w:r w:rsidRPr="007C2303">
        <w:rPr>
          <w:rFonts w:asciiTheme="minorEastAsia" w:hAnsiTheme="minorEastAsia" w:hint="eastAsia"/>
          <w:sz w:val="24"/>
          <w:szCs w:val="24"/>
        </w:rPr>
        <w:t>人工建立的地下</w:t>
      </w:r>
      <w:proofErr w:type="gramStart"/>
      <w:r w:rsidRPr="007C2303">
        <w:rPr>
          <w:rFonts w:asciiTheme="minorEastAsia" w:hAnsiTheme="minorEastAsia" w:hint="eastAsia"/>
          <w:sz w:val="24"/>
          <w:szCs w:val="24"/>
        </w:rPr>
        <w:t>稳定电</w:t>
      </w:r>
      <w:proofErr w:type="gramEnd"/>
      <w:r w:rsidRPr="007C2303">
        <w:rPr>
          <w:rFonts w:asciiTheme="minorEastAsia" w:hAnsiTheme="minorEastAsia" w:hint="eastAsia"/>
          <w:sz w:val="24"/>
          <w:szCs w:val="24"/>
        </w:rPr>
        <w:t>流场的分布规律从而达到解决地质问题的目的。高密度电法和</w:t>
      </w:r>
      <w:proofErr w:type="gramStart"/>
      <w:r w:rsidRPr="007C2303">
        <w:rPr>
          <w:rFonts w:asciiTheme="minorEastAsia" w:hAnsiTheme="minorEastAsia" w:hint="eastAsia"/>
          <w:sz w:val="24"/>
          <w:szCs w:val="24"/>
        </w:rPr>
        <w:t>常规电</w:t>
      </w:r>
      <w:proofErr w:type="gramEnd"/>
      <w:r w:rsidRPr="007C2303">
        <w:rPr>
          <w:rFonts w:asciiTheme="minorEastAsia" w:hAnsiTheme="minorEastAsia" w:hint="eastAsia"/>
          <w:sz w:val="24"/>
          <w:szCs w:val="24"/>
        </w:rPr>
        <w:t>法一样，通过A、B电极向地下供电流</w:t>
      </w:r>
      <w:r>
        <w:rPr>
          <w:rFonts w:asciiTheme="minorEastAsia" w:hAnsiTheme="minorEastAsia"/>
          <w:sz w:val="24"/>
          <w:szCs w:val="24"/>
        </w:rPr>
        <w:t>I</w:t>
      </w:r>
      <w:r w:rsidRPr="007C2303">
        <w:rPr>
          <w:rFonts w:asciiTheme="minorEastAsia" w:hAnsiTheme="minorEastAsia" w:hint="eastAsia"/>
          <w:sz w:val="24"/>
          <w:szCs w:val="24"/>
        </w:rPr>
        <w:t>，在M</w:t>
      </w:r>
      <w:r w:rsidR="00F971A7">
        <w:rPr>
          <w:rFonts w:asciiTheme="minorEastAsia" w:hAnsiTheme="minorEastAsia" w:hint="eastAsia"/>
          <w:sz w:val="24"/>
          <w:szCs w:val="24"/>
        </w:rPr>
        <w:t>、</w:t>
      </w:r>
      <w:r w:rsidRPr="007C2303">
        <w:rPr>
          <w:rFonts w:asciiTheme="minorEastAsia" w:hAnsiTheme="minorEastAsia" w:hint="eastAsia"/>
          <w:sz w:val="24"/>
          <w:szCs w:val="24"/>
        </w:rPr>
        <w:t>N极间测量电位差</w:t>
      </w:r>
      <w:r>
        <w:rPr>
          <w:rFonts w:asciiTheme="minorEastAsia" w:hAnsiTheme="minorEastAsia" w:hint="eastAsia"/>
          <w:sz w:val="24"/>
          <w:szCs w:val="24"/>
        </w:rPr>
        <w:t>△</w:t>
      </w:r>
      <w:r>
        <w:rPr>
          <w:rFonts w:asciiTheme="minorEastAsia" w:hAnsiTheme="minorEastAsia"/>
          <w:sz w:val="24"/>
          <w:szCs w:val="24"/>
        </w:rPr>
        <w:t>V</w:t>
      </w:r>
      <w:r w:rsidR="00F971A7">
        <w:rPr>
          <w:rFonts w:asciiTheme="minorEastAsia" w:hAnsiTheme="minorEastAsia" w:hint="eastAsia"/>
          <w:sz w:val="24"/>
          <w:szCs w:val="24"/>
        </w:rPr>
        <w:t>，</w:t>
      </w:r>
      <w:r w:rsidRPr="007C2303">
        <w:rPr>
          <w:rFonts w:asciiTheme="minorEastAsia" w:hAnsiTheme="minorEastAsia" w:hint="eastAsia"/>
          <w:sz w:val="24"/>
          <w:szCs w:val="24"/>
        </w:rPr>
        <w:t>从而可求得该点(M 、N的中点）的视电阻率p =K</w:t>
      </w:r>
      <w:r>
        <w:rPr>
          <w:rFonts w:asciiTheme="minorEastAsia" w:hAnsiTheme="minorEastAsia"/>
          <w:sz w:val="24"/>
          <w:szCs w:val="24"/>
        </w:rPr>
        <w:t>*</w:t>
      </w:r>
      <w:r>
        <w:rPr>
          <w:rFonts w:asciiTheme="minorEastAsia" w:hAnsiTheme="minorEastAsia" w:hint="eastAsia"/>
          <w:sz w:val="24"/>
          <w:szCs w:val="24"/>
        </w:rPr>
        <w:t>△</w:t>
      </w:r>
      <w:r>
        <w:rPr>
          <w:rFonts w:asciiTheme="minorEastAsia" w:hAnsiTheme="minorEastAsia"/>
          <w:sz w:val="24"/>
          <w:szCs w:val="24"/>
        </w:rPr>
        <w:t>V/I</w:t>
      </w:r>
      <w:r>
        <w:rPr>
          <w:rFonts w:asciiTheme="minorEastAsia" w:hAnsiTheme="minorEastAsia" w:hint="eastAsia"/>
          <w:sz w:val="24"/>
          <w:szCs w:val="24"/>
        </w:rPr>
        <w:t>，</w:t>
      </w:r>
      <w:r w:rsidRPr="007C2303">
        <w:rPr>
          <w:rFonts w:asciiTheme="minorEastAsia" w:hAnsiTheme="minorEastAsia" w:hint="eastAsia"/>
          <w:sz w:val="24"/>
          <w:szCs w:val="24"/>
        </w:rPr>
        <w:t xml:space="preserve"> K为装置系数，工作原理见图</w:t>
      </w:r>
      <w:r w:rsidR="00255936">
        <w:rPr>
          <w:rFonts w:asciiTheme="minorEastAsia" w:hAnsiTheme="minorEastAsia" w:hint="eastAsia"/>
          <w:sz w:val="24"/>
          <w:szCs w:val="24"/>
        </w:rPr>
        <w:t>1</w:t>
      </w:r>
      <w:r w:rsidRPr="007C2303">
        <w:rPr>
          <w:rFonts w:asciiTheme="minorEastAsia" w:hAnsiTheme="minorEastAsia" w:hint="eastAsia"/>
          <w:sz w:val="24"/>
          <w:szCs w:val="24"/>
        </w:rPr>
        <w:t>。</w:t>
      </w:r>
    </w:p>
    <w:p w14:paraId="6D75725E" w14:textId="43FAFC1D" w:rsidR="00F971A7" w:rsidRDefault="00BD36E3" w:rsidP="007C2303">
      <w:pPr>
        <w:spacing w:line="440" w:lineRule="exact"/>
        <w:ind w:firstLineChars="200" w:firstLine="480"/>
        <w:rPr>
          <w:rFonts w:asciiTheme="minorEastAsia" w:hAnsiTheme="minorEastAsia"/>
          <w:sz w:val="24"/>
          <w:szCs w:val="24"/>
        </w:rPr>
      </w:pPr>
      <w:r>
        <w:rPr>
          <w:rFonts w:asciiTheme="minorEastAsia" w:hAnsiTheme="minorEastAsia"/>
          <w:noProof/>
          <w:sz w:val="24"/>
          <w:szCs w:val="24"/>
        </w:rPr>
        <w:drawing>
          <wp:anchor distT="0" distB="0" distL="114300" distR="114300" simplePos="0" relativeHeight="251662336" behindDoc="0" locked="0" layoutInCell="1" allowOverlap="1" wp14:anchorId="791113B1" wp14:editId="219D03EB">
            <wp:simplePos x="0" y="0"/>
            <wp:positionH relativeFrom="column">
              <wp:posOffset>533400</wp:posOffset>
            </wp:positionH>
            <wp:positionV relativeFrom="paragraph">
              <wp:posOffset>210820</wp:posOffset>
            </wp:positionV>
            <wp:extent cx="4367885" cy="1638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rotWithShape="1">
                    <a:blip r:embed="rId7">
                      <a:extLst>
                        <a:ext uri="{28A0092B-C50C-407E-A947-70E740481C1C}">
                          <a14:useLocalDpi xmlns:a14="http://schemas.microsoft.com/office/drawing/2010/main" val="0"/>
                        </a:ext>
                      </a:extLst>
                    </a:blip>
                    <a:srcRect l="5791" t="12148" r="23420" b="15419"/>
                    <a:stretch/>
                  </pic:blipFill>
                  <pic:spPr bwMode="auto">
                    <a:xfrm>
                      <a:off x="0" y="0"/>
                      <a:ext cx="4377876" cy="164204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BE3C1E6" w14:textId="7BAD574C" w:rsidR="00F971A7" w:rsidRDefault="00F971A7" w:rsidP="007C2303">
      <w:pPr>
        <w:spacing w:line="440" w:lineRule="exact"/>
        <w:ind w:firstLineChars="200" w:firstLine="480"/>
        <w:rPr>
          <w:rFonts w:asciiTheme="minorEastAsia" w:hAnsiTheme="minorEastAsia"/>
          <w:sz w:val="24"/>
          <w:szCs w:val="24"/>
        </w:rPr>
      </w:pPr>
    </w:p>
    <w:p w14:paraId="1715BEBE" w14:textId="77777777" w:rsidR="00F971A7" w:rsidRDefault="00F971A7" w:rsidP="007C2303">
      <w:pPr>
        <w:spacing w:line="440" w:lineRule="exact"/>
        <w:ind w:firstLineChars="200" w:firstLine="480"/>
        <w:rPr>
          <w:rFonts w:asciiTheme="minorEastAsia" w:hAnsiTheme="minorEastAsia"/>
          <w:sz w:val="24"/>
          <w:szCs w:val="24"/>
        </w:rPr>
      </w:pPr>
    </w:p>
    <w:p w14:paraId="07CC6975" w14:textId="77777777" w:rsidR="00F971A7" w:rsidRDefault="00F971A7" w:rsidP="00F971A7">
      <w:pPr>
        <w:spacing w:line="440" w:lineRule="exact"/>
        <w:ind w:firstLineChars="200" w:firstLine="480"/>
        <w:jc w:val="center"/>
        <w:rPr>
          <w:rFonts w:asciiTheme="minorEastAsia" w:hAnsiTheme="minorEastAsia"/>
          <w:sz w:val="24"/>
          <w:szCs w:val="24"/>
        </w:rPr>
      </w:pPr>
    </w:p>
    <w:p w14:paraId="50DC7B66" w14:textId="77777777" w:rsidR="00F971A7" w:rsidRDefault="00F971A7" w:rsidP="007C2303">
      <w:pPr>
        <w:spacing w:line="440" w:lineRule="exact"/>
        <w:ind w:firstLineChars="200" w:firstLine="480"/>
        <w:rPr>
          <w:rFonts w:asciiTheme="minorEastAsia" w:hAnsiTheme="minorEastAsia"/>
          <w:sz w:val="24"/>
          <w:szCs w:val="24"/>
        </w:rPr>
      </w:pPr>
    </w:p>
    <w:p w14:paraId="01A7D1DF" w14:textId="25FAA60E" w:rsidR="00BD36E3" w:rsidRDefault="00BD36E3" w:rsidP="00BD36E3">
      <w:pPr>
        <w:spacing w:line="440" w:lineRule="exact"/>
        <w:rPr>
          <w:rFonts w:asciiTheme="minorEastAsia" w:hAnsiTheme="minorEastAsia"/>
          <w:sz w:val="24"/>
          <w:szCs w:val="24"/>
        </w:rPr>
      </w:pPr>
    </w:p>
    <w:p w14:paraId="1BC139E2" w14:textId="77777777" w:rsidR="00BD36E3" w:rsidRDefault="00BD36E3" w:rsidP="00BD36E3">
      <w:pPr>
        <w:spacing w:line="440" w:lineRule="exact"/>
        <w:rPr>
          <w:rFonts w:ascii="黑体" w:eastAsia="黑体" w:hAnsi="黑体" w:hint="eastAsia"/>
          <w:szCs w:val="21"/>
        </w:rPr>
      </w:pPr>
    </w:p>
    <w:p w14:paraId="7D725C1D" w14:textId="2802B84E" w:rsidR="00BD36E3" w:rsidRPr="00BD36E3" w:rsidRDefault="00BD36E3" w:rsidP="00BD36E3">
      <w:pPr>
        <w:spacing w:line="440" w:lineRule="exact"/>
        <w:jc w:val="center"/>
        <w:rPr>
          <w:rFonts w:ascii="黑体" w:eastAsia="黑体" w:hAnsi="黑体" w:hint="eastAsia"/>
          <w:szCs w:val="21"/>
        </w:rPr>
      </w:pPr>
      <w:r w:rsidRPr="00BD36E3">
        <w:rPr>
          <w:rFonts w:ascii="黑体" w:eastAsia="黑体" w:hAnsi="黑体" w:hint="eastAsia"/>
          <w:szCs w:val="21"/>
        </w:rPr>
        <w:t>图1</w:t>
      </w:r>
      <w:r w:rsidRPr="00BD36E3">
        <w:rPr>
          <w:rFonts w:ascii="黑体" w:eastAsia="黑体" w:hAnsi="黑体"/>
          <w:szCs w:val="21"/>
        </w:rPr>
        <w:t xml:space="preserve"> </w:t>
      </w:r>
      <w:r>
        <w:rPr>
          <w:rFonts w:ascii="黑体" w:eastAsia="黑体" w:hAnsi="黑体" w:hint="eastAsia"/>
          <w:szCs w:val="21"/>
        </w:rPr>
        <w:t>高密度电法</w:t>
      </w:r>
      <w:r w:rsidRPr="00BD36E3">
        <w:rPr>
          <w:rFonts w:ascii="黑体" w:eastAsia="黑体" w:hAnsi="黑体" w:hint="eastAsia"/>
          <w:szCs w:val="21"/>
        </w:rPr>
        <w:t>工作原理图</w:t>
      </w:r>
    </w:p>
    <w:p w14:paraId="01E94E5D" w14:textId="525CC28B" w:rsidR="00255936" w:rsidRDefault="00255936" w:rsidP="00255936">
      <w:pPr>
        <w:spacing w:line="440" w:lineRule="exact"/>
        <w:ind w:firstLineChars="300" w:firstLine="720"/>
        <w:rPr>
          <w:rFonts w:asciiTheme="minorEastAsia" w:hAnsiTheme="minorEastAsia"/>
          <w:sz w:val="24"/>
          <w:szCs w:val="24"/>
        </w:rPr>
      </w:pPr>
      <w:r w:rsidRPr="00255936">
        <w:rPr>
          <w:rFonts w:asciiTheme="minorEastAsia" w:hAnsiTheme="minorEastAsia" w:hint="eastAsia"/>
          <w:sz w:val="24"/>
          <w:szCs w:val="24"/>
        </w:rPr>
        <w:t>高密度电法兼具剖面法与电测深法的效果，并具有点距小、数据采集密度大的特点，它彻底地抛弃了视电阻率的概念，将所测得的大量数据利用现代的反演技术直接反演成真</w:t>
      </w:r>
      <w:r>
        <w:rPr>
          <w:rFonts w:asciiTheme="minorEastAsia" w:hAnsiTheme="minorEastAsia" w:hint="eastAsia"/>
          <w:sz w:val="24"/>
          <w:szCs w:val="24"/>
        </w:rPr>
        <w:t>实</w:t>
      </w:r>
      <w:r w:rsidRPr="00255936">
        <w:rPr>
          <w:rFonts w:asciiTheme="minorEastAsia" w:hAnsiTheme="minorEastAsia" w:hint="eastAsia"/>
          <w:sz w:val="24"/>
          <w:szCs w:val="24"/>
        </w:rPr>
        <w:t>电阻率剖面图，此图可直接用</w:t>
      </w:r>
      <w:r>
        <w:rPr>
          <w:rFonts w:asciiTheme="minorEastAsia" w:hAnsiTheme="minorEastAsia" w:hint="eastAsia"/>
          <w:sz w:val="24"/>
          <w:szCs w:val="24"/>
        </w:rPr>
        <w:t>将目标体或目标区域与周围分开，一目了然。</w:t>
      </w:r>
    </w:p>
    <w:p w14:paraId="7605F987" w14:textId="1BBC69FE" w:rsidR="00255936" w:rsidRPr="00891D82" w:rsidRDefault="00E02FC4" w:rsidP="00891D82">
      <w:pPr>
        <w:pStyle w:val="2"/>
        <w:spacing w:before="0" w:after="0" w:line="240" w:lineRule="auto"/>
        <w:rPr>
          <w:sz w:val="24"/>
          <w:szCs w:val="24"/>
        </w:rPr>
      </w:pPr>
      <w:bookmarkStart w:id="5" w:name="_Toc59441134"/>
      <w:r w:rsidRPr="00891D82">
        <w:rPr>
          <w:sz w:val="24"/>
          <w:szCs w:val="24"/>
        </w:rPr>
        <w:lastRenderedPageBreak/>
        <w:t>4</w:t>
      </w:r>
      <w:r w:rsidR="00255936" w:rsidRPr="00891D82">
        <w:rPr>
          <w:rFonts w:hint="eastAsia"/>
          <w:sz w:val="24"/>
          <w:szCs w:val="24"/>
        </w:rPr>
        <w:t>．</w:t>
      </w:r>
      <w:r w:rsidR="00255936" w:rsidRPr="00891D82">
        <w:rPr>
          <w:rFonts w:hint="eastAsia"/>
          <w:sz w:val="24"/>
          <w:szCs w:val="24"/>
        </w:rPr>
        <w:t xml:space="preserve">2 </w:t>
      </w:r>
      <w:r w:rsidR="00255936" w:rsidRPr="00891D82">
        <w:rPr>
          <w:rFonts w:hint="eastAsia"/>
          <w:sz w:val="24"/>
          <w:szCs w:val="24"/>
        </w:rPr>
        <w:t>质量评价</w:t>
      </w:r>
      <w:bookmarkEnd w:id="5"/>
    </w:p>
    <w:p w14:paraId="4BA036B9" w14:textId="77E4412A" w:rsidR="00255936" w:rsidRDefault="00255936" w:rsidP="00255936">
      <w:pPr>
        <w:spacing w:line="440" w:lineRule="exact"/>
        <w:ind w:firstLineChars="200" w:firstLine="480"/>
        <w:rPr>
          <w:rFonts w:asciiTheme="minorEastAsia" w:hAnsiTheme="minorEastAsia"/>
          <w:sz w:val="24"/>
          <w:szCs w:val="24"/>
        </w:rPr>
      </w:pPr>
      <w:r w:rsidRPr="00255936">
        <w:rPr>
          <w:rFonts w:asciiTheme="minorEastAsia" w:hAnsiTheme="minorEastAsia" w:hint="eastAsia"/>
          <w:sz w:val="24"/>
          <w:szCs w:val="24"/>
        </w:rPr>
        <w:t>如图</w:t>
      </w:r>
      <w:r>
        <w:rPr>
          <w:rFonts w:asciiTheme="minorEastAsia" w:hAnsiTheme="minorEastAsia"/>
          <w:sz w:val="24"/>
          <w:szCs w:val="24"/>
        </w:rPr>
        <w:t>2</w:t>
      </w:r>
      <w:r w:rsidRPr="00255936">
        <w:rPr>
          <w:rFonts w:asciiTheme="minorEastAsia" w:hAnsiTheme="minorEastAsia" w:hint="eastAsia"/>
          <w:sz w:val="24"/>
          <w:szCs w:val="24"/>
        </w:rPr>
        <w:t>所示，高密度电法野外数据信息采集量大，一次性</w:t>
      </w:r>
      <w:proofErr w:type="gramStart"/>
      <w:r w:rsidRPr="00255936">
        <w:rPr>
          <w:rFonts w:asciiTheme="minorEastAsia" w:hAnsiTheme="minorEastAsia" w:hint="eastAsia"/>
          <w:sz w:val="24"/>
          <w:szCs w:val="24"/>
        </w:rPr>
        <w:t>布极大大</w:t>
      </w:r>
      <w:proofErr w:type="gramEnd"/>
      <w:r w:rsidRPr="00255936">
        <w:rPr>
          <w:rFonts w:asciiTheme="minorEastAsia" w:hAnsiTheme="minorEastAsia" w:hint="eastAsia"/>
          <w:sz w:val="24"/>
          <w:szCs w:val="24"/>
        </w:rPr>
        <w:t>减少了数据采集的人为误差。高密度电法层析成像技术自动化程度高，经数字滤波和人工经验修正后， 可消除各种人为的测量误差， 使其所探测的调查对象</w:t>
      </w:r>
      <w:proofErr w:type="gramStart"/>
      <w:r w:rsidRPr="00255936">
        <w:rPr>
          <w:rFonts w:asciiTheme="minorEastAsia" w:hAnsiTheme="minorEastAsia" w:hint="eastAsia"/>
          <w:sz w:val="24"/>
          <w:szCs w:val="24"/>
        </w:rPr>
        <w:t>更力日形象</w:t>
      </w:r>
      <w:proofErr w:type="gramEnd"/>
      <w:r w:rsidRPr="00255936">
        <w:rPr>
          <w:rFonts w:asciiTheme="minorEastAsia" w:hAnsiTheme="minorEastAsia" w:hint="eastAsia"/>
          <w:sz w:val="24"/>
          <w:szCs w:val="24"/>
        </w:rPr>
        <w:t>直观，数据处理软件对数据的</w:t>
      </w:r>
      <w:proofErr w:type="gramStart"/>
      <w:r w:rsidRPr="00255936">
        <w:rPr>
          <w:rFonts w:asciiTheme="minorEastAsia" w:hAnsiTheme="minorEastAsia" w:hint="eastAsia"/>
          <w:sz w:val="24"/>
          <w:szCs w:val="24"/>
        </w:rPr>
        <w:t>处理程序更力日</w:t>
      </w:r>
      <w:proofErr w:type="gramEnd"/>
      <w:r w:rsidRPr="00255936">
        <w:rPr>
          <w:rFonts w:asciiTheme="minorEastAsia" w:hAnsiTheme="minorEastAsia" w:hint="eastAsia"/>
          <w:sz w:val="24"/>
          <w:szCs w:val="24"/>
        </w:rPr>
        <w:t>合理，更加实际，大大减少了解释的多解性。对本次观测数据经处理软件的多次改正和反演满足了勘测技术要求，保证了所需达到的探测精度。</w:t>
      </w:r>
    </w:p>
    <w:p w14:paraId="19648BFA" w14:textId="78D17407" w:rsidR="00255936" w:rsidRPr="00255936" w:rsidRDefault="00255936" w:rsidP="00255936">
      <w:pPr>
        <w:spacing w:line="440" w:lineRule="exact"/>
        <w:ind w:firstLineChars="300" w:firstLine="720"/>
        <w:rPr>
          <w:rFonts w:asciiTheme="minorEastAsia" w:hAnsiTheme="minorEastAsia"/>
          <w:sz w:val="24"/>
          <w:szCs w:val="24"/>
        </w:rPr>
      </w:pPr>
      <w:r>
        <w:rPr>
          <w:rFonts w:asciiTheme="minorEastAsia" w:hAnsiTheme="minorEastAsia" w:hint="eastAsia"/>
          <w:noProof/>
          <w:sz w:val="24"/>
          <w:szCs w:val="24"/>
        </w:rPr>
        <w:drawing>
          <wp:anchor distT="0" distB="0" distL="114300" distR="114300" simplePos="0" relativeHeight="251660288" behindDoc="0" locked="0" layoutInCell="1" allowOverlap="1" wp14:anchorId="1BF35B63" wp14:editId="301FBA6A">
            <wp:simplePos x="0" y="0"/>
            <wp:positionH relativeFrom="margin">
              <wp:posOffset>424180</wp:posOffset>
            </wp:positionH>
            <wp:positionV relativeFrom="paragraph">
              <wp:posOffset>6350</wp:posOffset>
            </wp:positionV>
            <wp:extent cx="4398010" cy="2414270"/>
            <wp:effectExtent l="0" t="0" r="2540" b="508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rotWithShape="1">
                    <a:blip r:embed="rId8">
                      <a:extLst>
                        <a:ext uri="{28A0092B-C50C-407E-A947-70E740481C1C}">
                          <a14:useLocalDpi xmlns:a14="http://schemas.microsoft.com/office/drawing/2010/main" val="0"/>
                        </a:ext>
                      </a:extLst>
                    </a:blip>
                    <a:srcRect l="7108"/>
                    <a:stretch/>
                  </pic:blipFill>
                  <pic:spPr bwMode="auto">
                    <a:xfrm>
                      <a:off x="0" y="0"/>
                      <a:ext cx="4398010" cy="2414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11CB942" w14:textId="77777777" w:rsidR="00255936" w:rsidRDefault="00255936" w:rsidP="005756F4">
      <w:pPr>
        <w:spacing w:line="440" w:lineRule="exact"/>
        <w:ind w:firstLineChars="100" w:firstLine="240"/>
        <w:rPr>
          <w:rFonts w:asciiTheme="minorEastAsia" w:hAnsiTheme="minorEastAsia"/>
          <w:sz w:val="24"/>
          <w:szCs w:val="24"/>
        </w:rPr>
      </w:pPr>
    </w:p>
    <w:p w14:paraId="52D7B176" w14:textId="77777777" w:rsidR="00255936" w:rsidRDefault="00255936" w:rsidP="005756F4">
      <w:pPr>
        <w:spacing w:line="440" w:lineRule="exact"/>
        <w:ind w:firstLineChars="100" w:firstLine="240"/>
        <w:rPr>
          <w:rFonts w:asciiTheme="minorEastAsia" w:hAnsiTheme="minorEastAsia"/>
          <w:sz w:val="24"/>
          <w:szCs w:val="24"/>
        </w:rPr>
      </w:pPr>
    </w:p>
    <w:p w14:paraId="55ACEFF8" w14:textId="77777777" w:rsidR="00255936" w:rsidRDefault="00255936" w:rsidP="005756F4">
      <w:pPr>
        <w:spacing w:line="440" w:lineRule="exact"/>
        <w:ind w:firstLineChars="100" w:firstLine="240"/>
        <w:rPr>
          <w:rFonts w:asciiTheme="minorEastAsia" w:hAnsiTheme="minorEastAsia"/>
          <w:sz w:val="24"/>
          <w:szCs w:val="24"/>
        </w:rPr>
      </w:pPr>
    </w:p>
    <w:p w14:paraId="2ABAC3FD" w14:textId="77777777" w:rsidR="00255936" w:rsidRDefault="00255936" w:rsidP="005756F4">
      <w:pPr>
        <w:spacing w:line="440" w:lineRule="exact"/>
        <w:ind w:firstLineChars="100" w:firstLine="240"/>
        <w:rPr>
          <w:rFonts w:asciiTheme="minorEastAsia" w:hAnsiTheme="minorEastAsia"/>
          <w:sz w:val="24"/>
          <w:szCs w:val="24"/>
        </w:rPr>
      </w:pPr>
    </w:p>
    <w:p w14:paraId="7082B0CA" w14:textId="77777777" w:rsidR="00255936" w:rsidRDefault="00255936" w:rsidP="005756F4">
      <w:pPr>
        <w:spacing w:line="440" w:lineRule="exact"/>
        <w:ind w:firstLineChars="100" w:firstLine="240"/>
        <w:rPr>
          <w:rFonts w:asciiTheme="minorEastAsia" w:hAnsiTheme="minorEastAsia"/>
          <w:sz w:val="24"/>
          <w:szCs w:val="24"/>
        </w:rPr>
      </w:pPr>
    </w:p>
    <w:p w14:paraId="094965CC" w14:textId="77777777" w:rsidR="00255936" w:rsidRDefault="00255936" w:rsidP="005756F4">
      <w:pPr>
        <w:spacing w:line="440" w:lineRule="exact"/>
        <w:ind w:firstLineChars="100" w:firstLine="240"/>
        <w:rPr>
          <w:rFonts w:asciiTheme="minorEastAsia" w:hAnsiTheme="minorEastAsia"/>
          <w:sz w:val="24"/>
          <w:szCs w:val="24"/>
        </w:rPr>
      </w:pPr>
    </w:p>
    <w:p w14:paraId="3A845317" w14:textId="0CCD288D" w:rsidR="00255936" w:rsidRDefault="00255936" w:rsidP="005756F4">
      <w:pPr>
        <w:spacing w:line="440" w:lineRule="exact"/>
        <w:ind w:firstLineChars="100" w:firstLine="240"/>
        <w:rPr>
          <w:rFonts w:asciiTheme="minorEastAsia" w:hAnsiTheme="minorEastAsia"/>
          <w:sz w:val="24"/>
          <w:szCs w:val="24"/>
        </w:rPr>
      </w:pPr>
    </w:p>
    <w:p w14:paraId="35996145" w14:textId="77777777" w:rsidR="007A16EC" w:rsidRDefault="007A16EC" w:rsidP="005756F4">
      <w:pPr>
        <w:spacing w:line="440" w:lineRule="exact"/>
        <w:ind w:firstLineChars="100" w:firstLine="240"/>
        <w:rPr>
          <w:rFonts w:asciiTheme="minorEastAsia" w:hAnsiTheme="minorEastAsia" w:hint="eastAsia"/>
          <w:sz w:val="24"/>
          <w:szCs w:val="24"/>
        </w:rPr>
      </w:pPr>
    </w:p>
    <w:p w14:paraId="77003C55" w14:textId="240F4F26" w:rsidR="000666FE" w:rsidRPr="007A16EC" w:rsidRDefault="007A16EC" w:rsidP="007A16EC">
      <w:pPr>
        <w:spacing w:line="440" w:lineRule="exact"/>
        <w:jc w:val="center"/>
        <w:rPr>
          <w:rFonts w:ascii="黑体" w:eastAsia="黑体" w:hAnsi="黑体"/>
          <w:szCs w:val="21"/>
        </w:rPr>
      </w:pPr>
      <w:r w:rsidRPr="007A16EC">
        <w:rPr>
          <w:rFonts w:ascii="黑体" w:eastAsia="黑体" w:hAnsi="黑体" w:hint="eastAsia"/>
          <w:szCs w:val="21"/>
        </w:rPr>
        <w:t>图2</w:t>
      </w:r>
      <w:r w:rsidRPr="007A16EC">
        <w:rPr>
          <w:rFonts w:ascii="黑体" w:eastAsia="黑体" w:hAnsi="黑体"/>
          <w:szCs w:val="21"/>
        </w:rPr>
        <w:t xml:space="preserve"> </w:t>
      </w:r>
      <w:r w:rsidRPr="007A16EC">
        <w:rPr>
          <w:rFonts w:ascii="黑体" w:eastAsia="黑体" w:hAnsi="黑体" w:hint="eastAsia"/>
          <w:szCs w:val="21"/>
        </w:rPr>
        <w:t>采集处理流程</w:t>
      </w:r>
    </w:p>
    <w:p w14:paraId="1E5E614A" w14:textId="3FA920C6" w:rsidR="000666FE" w:rsidRPr="00891D82" w:rsidRDefault="00E02FC4" w:rsidP="00891D82">
      <w:pPr>
        <w:pStyle w:val="2"/>
        <w:spacing w:before="0" w:after="0" w:line="240" w:lineRule="auto"/>
        <w:rPr>
          <w:sz w:val="24"/>
          <w:szCs w:val="24"/>
        </w:rPr>
      </w:pPr>
      <w:bookmarkStart w:id="6" w:name="_Toc59441135"/>
      <w:r w:rsidRPr="00891D82">
        <w:rPr>
          <w:sz w:val="24"/>
          <w:szCs w:val="24"/>
        </w:rPr>
        <w:t>4</w:t>
      </w:r>
      <w:r w:rsidR="000666FE" w:rsidRPr="00891D82">
        <w:rPr>
          <w:rFonts w:hint="eastAsia"/>
          <w:sz w:val="24"/>
          <w:szCs w:val="24"/>
        </w:rPr>
        <w:t>．</w:t>
      </w:r>
      <w:r w:rsidR="000666FE" w:rsidRPr="00891D82">
        <w:rPr>
          <w:rFonts w:hint="eastAsia"/>
          <w:sz w:val="24"/>
          <w:szCs w:val="24"/>
        </w:rPr>
        <w:t xml:space="preserve">3 </w:t>
      </w:r>
      <w:r w:rsidR="000666FE" w:rsidRPr="00891D82">
        <w:rPr>
          <w:rFonts w:hint="eastAsia"/>
          <w:sz w:val="24"/>
          <w:szCs w:val="24"/>
        </w:rPr>
        <w:t>数据处理与资料解释</w:t>
      </w:r>
      <w:bookmarkEnd w:id="6"/>
    </w:p>
    <w:p w14:paraId="1325D8E3" w14:textId="2FECCEBD" w:rsidR="00255936" w:rsidRPr="000666FE" w:rsidRDefault="000666FE" w:rsidP="000666FE">
      <w:pPr>
        <w:spacing w:line="440" w:lineRule="exact"/>
        <w:ind w:firstLineChars="200" w:firstLine="480"/>
        <w:rPr>
          <w:rFonts w:asciiTheme="minorEastAsia" w:hAnsiTheme="minorEastAsia"/>
          <w:sz w:val="24"/>
          <w:szCs w:val="24"/>
        </w:rPr>
      </w:pPr>
      <w:r w:rsidRPr="000666FE">
        <w:rPr>
          <w:rFonts w:asciiTheme="minorEastAsia" w:hAnsiTheme="minorEastAsia" w:hint="eastAsia"/>
          <w:sz w:val="24"/>
          <w:szCs w:val="24"/>
        </w:rPr>
        <w:t>与常规直流电法的分析解释（目前常规直流电测深法数据的分析解释早己计算机化， 但也可沿用以前</w:t>
      </w:r>
      <w:proofErr w:type="gramStart"/>
      <w:r w:rsidRPr="000666FE">
        <w:rPr>
          <w:rFonts w:asciiTheme="minorEastAsia" w:hAnsiTheme="minorEastAsia" w:hint="eastAsia"/>
          <w:sz w:val="24"/>
          <w:szCs w:val="24"/>
        </w:rPr>
        <w:t>的量板和</w:t>
      </w:r>
      <w:proofErr w:type="gramEnd"/>
      <w:r w:rsidRPr="000666FE">
        <w:rPr>
          <w:rFonts w:asciiTheme="minorEastAsia" w:hAnsiTheme="minorEastAsia" w:hint="eastAsia"/>
          <w:sz w:val="24"/>
          <w:szCs w:val="24"/>
        </w:rPr>
        <w:t>作图法）不同，高密度电法的成果分析解释必须依靠高性能的计算机和具有良好解释效果的分析软件。经过比较，我</w:t>
      </w:r>
      <w:r>
        <w:rPr>
          <w:rFonts w:asciiTheme="minorEastAsia" w:hAnsiTheme="minorEastAsia" w:hint="eastAsia"/>
          <w:sz w:val="24"/>
          <w:szCs w:val="24"/>
        </w:rPr>
        <w:t>公司</w:t>
      </w:r>
      <w:r w:rsidRPr="000666FE">
        <w:rPr>
          <w:rFonts w:asciiTheme="minorEastAsia" w:hAnsiTheme="minorEastAsia" w:hint="eastAsia"/>
          <w:sz w:val="24"/>
          <w:szCs w:val="24"/>
        </w:rPr>
        <w:t>所使用的数据处理是利用该套仪器专门配置的处理软件高密度处理软件</w:t>
      </w:r>
      <w:r>
        <w:rPr>
          <w:rFonts w:asciiTheme="minorEastAsia" w:hAnsiTheme="minorEastAsia" w:hint="eastAsia"/>
          <w:sz w:val="24"/>
          <w:szCs w:val="24"/>
        </w:rPr>
        <w:t>瑞典</w:t>
      </w:r>
      <w:r>
        <w:rPr>
          <w:rFonts w:asciiTheme="minorEastAsia" w:hAnsiTheme="minorEastAsia"/>
          <w:sz w:val="24"/>
          <w:szCs w:val="24"/>
        </w:rPr>
        <w:t>RES2DINV</w:t>
      </w:r>
      <w:r w:rsidRPr="000666FE">
        <w:rPr>
          <w:rFonts w:asciiTheme="minorEastAsia" w:hAnsiTheme="minorEastAsia" w:hint="eastAsia"/>
          <w:sz w:val="24"/>
          <w:szCs w:val="24"/>
        </w:rPr>
        <w:t>进行处理。实际使用时需要</w:t>
      </w:r>
      <w:r>
        <w:rPr>
          <w:rFonts w:asciiTheme="minorEastAsia" w:hAnsiTheme="minorEastAsia" w:hint="eastAsia"/>
          <w:sz w:val="24"/>
          <w:szCs w:val="24"/>
        </w:rPr>
        <w:t>删除无效</w:t>
      </w:r>
      <w:r w:rsidRPr="000666FE">
        <w:rPr>
          <w:rFonts w:asciiTheme="minorEastAsia" w:hAnsiTheme="minorEastAsia" w:hint="eastAsia"/>
          <w:sz w:val="24"/>
          <w:szCs w:val="24"/>
        </w:rPr>
        <w:t>数据，一般迭代</w:t>
      </w:r>
      <w:r>
        <w:rPr>
          <w:rFonts w:asciiTheme="minorEastAsia" w:hAnsiTheme="minorEastAsia"/>
          <w:sz w:val="24"/>
          <w:szCs w:val="24"/>
        </w:rPr>
        <w:t>5</w:t>
      </w:r>
      <w:r>
        <w:rPr>
          <w:rFonts w:asciiTheme="minorEastAsia" w:hAnsiTheme="minorEastAsia" w:hint="eastAsia"/>
          <w:sz w:val="24"/>
          <w:szCs w:val="24"/>
        </w:rPr>
        <w:t>此</w:t>
      </w:r>
      <w:proofErr w:type="gramStart"/>
      <w:r>
        <w:rPr>
          <w:rFonts w:asciiTheme="minorEastAsia" w:hAnsiTheme="minorEastAsia" w:hint="eastAsia"/>
          <w:sz w:val="24"/>
          <w:szCs w:val="24"/>
        </w:rPr>
        <w:t>左右</w:t>
      </w:r>
      <w:r w:rsidRPr="000666FE">
        <w:rPr>
          <w:rFonts w:asciiTheme="minorEastAsia" w:hAnsiTheme="minorEastAsia" w:hint="eastAsia"/>
          <w:sz w:val="24"/>
          <w:szCs w:val="24"/>
        </w:rPr>
        <w:t>次</w:t>
      </w:r>
      <w:proofErr w:type="gramEnd"/>
      <w:r w:rsidRPr="000666FE">
        <w:rPr>
          <w:rFonts w:asciiTheme="minorEastAsia" w:hAnsiTheme="minorEastAsia" w:hint="eastAsia"/>
          <w:sz w:val="24"/>
          <w:szCs w:val="24"/>
        </w:rPr>
        <w:t>即可得到较为满意的反演结果，最后结合地质及其它物探方法的资料进行综合解释工作。</w:t>
      </w:r>
    </w:p>
    <w:p w14:paraId="3ACBA732" w14:textId="22A5A79B" w:rsidR="005756F4" w:rsidRPr="00891D82" w:rsidRDefault="00E02FC4" w:rsidP="00891D82">
      <w:pPr>
        <w:pStyle w:val="1"/>
        <w:spacing w:before="0" w:after="0" w:line="360" w:lineRule="auto"/>
        <w:rPr>
          <w:sz w:val="30"/>
          <w:szCs w:val="30"/>
        </w:rPr>
      </w:pPr>
      <w:bookmarkStart w:id="7" w:name="_Toc59441136"/>
      <w:r w:rsidRPr="00891D82">
        <w:rPr>
          <w:rFonts w:hint="eastAsia"/>
          <w:sz w:val="30"/>
          <w:szCs w:val="30"/>
        </w:rPr>
        <w:t>五</w:t>
      </w:r>
      <w:r w:rsidR="005756F4" w:rsidRPr="00891D82">
        <w:rPr>
          <w:rFonts w:hint="eastAsia"/>
          <w:sz w:val="30"/>
          <w:szCs w:val="30"/>
        </w:rPr>
        <w:t>、</w:t>
      </w:r>
      <w:r w:rsidRPr="00891D82">
        <w:rPr>
          <w:rFonts w:hint="eastAsia"/>
          <w:sz w:val="30"/>
          <w:szCs w:val="30"/>
        </w:rPr>
        <w:t>剖面解释</w:t>
      </w:r>
      <w:bookmarkEnd w:id="7"/>
    </w:p>
    <w:p w14:paraId="7C43A8BD" w14:textId="5AA3B5CD" w:rsidR="00E02FC4" w:rsidRDefault="00E02FC4" w:rsidP="00E02FC4">
      <w:pPr>
        <w:spacing w:line="440" w:lineRule="exact"/>
        <w:ind w:firstLineChars="200" w:firstLine="480"/>
        <w:rPr>
          <w:rFonts w:asciiTheme="minorEastAsia" w:hAnsiTheme="minorEastAsia"/>
          <w:sz w:val="24"/>
          <w:szCs w:val="24"/>
        </w:rPr>
      </w:pPr>
      <w:r w:rsidRPr="00E02FC4">
        <w:rPr>
          <w:rFonts w:asciiTheme="minorEastAsia" w:hAnsiTheme="minorEastAsia" w:hint="eastAsia"/>
          <w:sz w:val="24"/>
          <w:szCs w:val="24"/>
        </w:rPr>
        <w:t>在探测范围内布置高密度探测电缆，电极间距5米，探测剖面长度300米， 共布置60个电极，电极布置完毕后，利用仪器对接地电阻进行检测，对接地较差的测点利用盐水或重新打桩进行改善直至达到接地要求，然后采集视电阻率。</w:t>
      </w:r>
    </w:p>
    <w:p w14:paraId="2A310152" w14:textId="56A64AAB" w:rsidR="005756F4" w:rsidRDefault="005756F4" w:rsidP="005756F4">
      <w:pPr>
        <w:spacing w:line="440" w:lineRule="exact"/>
        <w:ind w:firstLineChars="200" w:firstLine="480"/>
        <w:rPr>
          <w:rFonts w:asciiTheme="minorEastAsia" w:hAnsiTheme="minorEastAsia"/>
          <w:sz w:val="24"/>
          <w:szCs w:val="24"/>
        </w:rPr>
      </w:pPr>
      <w:r w:rsidRPr="005756F4">
        <w:rPr>
          <w:rFonts w:asciiTheme="minorEastAsia" w:hAnsiTheme="minorEastAsia" w:hint="eastAsia"/>
          <w:sz w:val="24"/>
          <w:szCs w:val="24"/>
        </w:rPr>
        <w:t>本次勘探范围内</w:t>
      </w:r>
      <w:proofErr w:type="gramStart"/>
      <w:r w:rsidRPr="005756F4">
        <w:rPr>
          <w:rFonts w:asciiTheme="minorEastAsia" w:hAnsiTheme="minorEastAsia" w:hint="eastAsia"/>
          <w:sz w:val="24"/>
          <w:szCs w:val="24"/>
        </w:rPr>
        <w:t>共有低</w:t>
      </w:r>
      <w:proofErr w:type="gramEnd"/>
      <w:r w:rsidRPr="005756F4">
        <w:rPr>
          <w:rFonts w:asciiTheme="minorEastAsia" w:hAnsiTheme="minorEastAsia" w:hint="eastAsia"/>
          <w:sz w:val="24"/>
          <w:szCs w:val="24"/>
        </w:rPr>
        <w:t>阻异常区3个：1 # 异常区在40</w:t>
      </w:r>
      <w:bookmarkStart w:id="8" w:name="_Hlk59437093"/>
      <w:r w:rsidRPr="005756F4">
        <w:rPr>
          <w:rFonts w:ascii="微软雅黑" w:eastAsia="微软雅黑" w:hAnsi="微软雅黑" w:hint="eastAsia"/>
          <w:sz w:val="24"/>
          <w:szCs w:val="24"/>
        </w:rPr>
        <w:t>~</w:t>
      </w:r>
      <w:bookmarkEnd w:id="8"/>
      <w:r w:rsidRPr="005756F4">
        <w:rPr>
          <w:rFonts w:asciiTheme="minorEastAsia" w:hAnsiTheme="minorEastAsia" w:hint="eastAsia"/>
          <w:sz w:val="24"/>
          <w:szCs w:val="24"/>
        </w:rPr>
        <w:t>85米，纵深1</w:t>
      </w:r>
      <w:r>
        <w:rPr>
          <w:rFonts w:hint="eastAsia"/>
        </w:rPr>
        <w:t>~</w:t>
      </w:r>
      <w:r w:rsidRPr="005756F4">
        <w:rPr>
          <w:rFonts w:asciiTheme="minorEastAsia" w:hAnsiTheme="minorEastAsia" w:hint="eastAsia"/>
          <w:sz w:val="24"/>
          <w:szCs w:val="24"/>
        </w:rPr>
        <w:t xml:space="preserve"> 19 </w:t>
      </w:r>
      <w:r>
        <w:rPr>
          <w:rFonts w:asciiTheme="minorEastAsia" w:hAnsiTheme="minorEastAsia"/>
          <w:sz w:val="24"/>
          <w:szCs w:val="24"/>
        </w:rPr>
        <w:t>.</w:t>
      </w:r>
      <w:r w:rsidRPr="005756F4">
        <w:rPr>
          <w:rFonts w:asciiTheme="minorEastAsia" w:hAnsiTheme="minorEastAsia" w:hint="eastAsia"/>
          <w:sz w:val="24"/>
          <w:szCs w:val="24"/>
        </w:rPr>
        <w:t>8米范围内，根据现场地质地理情况分析，在该异常区范围内地势较低，局</w:t>
      </w:r>
      <w:r w:rsidRPr="005756F4">
        <w:rPr>
          <w:rFonts w:asciiTheme="minorEastAsia" w:hAnsiTheme="minorEastAsia" w:hint="eastAsia"/>
          <w:sz w:val="24"/>
          <w:szCs w:val="24"/>
        </w:rPr>
        <w:lastRenderedPageBreak/>
        <w:t>部低洼，顶板淋水较大，可能造成该段积水渗水严重，导致电阻率偏低。</w:t>
      </w:r>
    </w:p>
    <w:p w14:paraId="04C6B68B" w14:textId="5C56A60E" w:rsidR="00952D3A" w:rsidRPr="00952D3A" w:rsidRDefault="00952D3A" w:rsidP="00952D3A">
      <w:pPr>
        <w:spacing w:line="440" w:lineRule="exact"/>
        <w:ind w:firstLineChars="200" w:firstLine="480"/>
        <w:rPr>
          <w:rFonts w:asciiTheme="minorEastAsia" w:hAnsiTheme="minorEastAsia"/>
          <w:sz w:val="24"/>
          <w:szCs w:val="24"/>
        </w:rPr>
      </w:pPr>
      <w:r w:rsidRPr="00952D3A">
        <w:rPr>
          <w:rFonts w:asciiTheme="minorEastAsia" w:hAnsiTheme="minorEastAsia" w:hint="eastAsia"/>
          <w:sz w:val="24"/>
          <w:szCs w:val="24"/>
        </w:rPr>
        <w:t>2 # 异常区在</w:t>
      </w:r>
      <w:r>
        <w:rPr>
          <w:rFonts w:asciiTheme="minorEastAsia" w:hAnsiTheme="minorEastAsia"/>
          <w:sz w:val="24"/>
          <w:szCs w:val="24"/>
        </w:rPr>
        <w:t>115</w:t>
      </w:r>
      <w:r w:rsidRPr="00952D3A">
        <w:rPr>
          <w:rFonts w:ascii="微软雅黑" w:eastAsia="微软雅黑" w:hAnsi="微软雅黑" w:hint="eastAsia"/>
          <w:sz w:val="24"/>
          <w:szCs w:val="24"/>
        </w:rPr>
        <w:t>~</w:t>
      </w:r>
      <w:r>
        <w:rPr>
          <w:rFonts w:asciiTheme="minorEastAsia" w:hAnsiTheme="minorEastAsia" w:hint="eastAsia"/>
          <w:sz w:val="24"/>
          <w:szCs w:val="24"/>
        </w:rPr>
        <w:t>1</w:t>
      </w:r>
      <w:r>
        <w:rPr>
          <w:rFonts w:asciiTheme="minorEastAsia" w:hAnsiTheme="minorEastAsia"/>
          <w:sz w:val="24"/>
          <w:szCs w:val="24"/>
        </w:rPr>
        <w:t>5</w:t>
      </w:r>
      <w:r w:rsidRPr="00952D3A">
        <w:rPr>
          <w:rFonts w:asciiTheme="minorEastAsia" w:hAnsiTheme="minorEastAsia" w:hint="eastAsia"/>
          <w:sz w:val="24"/>
          <w:szCs w:val="24"/>
        </w:rPr>
        <w:t>5米，纵深3</w:t>
      </w:r>
      <w:r>
        <w:rPr>
          <w:rFonts w:asciiTheme="minorEastAsia" w:hAnsiTheme="minorEastAsia"/>
          <w:sz w:val="24"/>
          <w:szCs w:val="24"/>
        </w:rPr>
        <w:t>.</w:t>
      </w:r>
      <w:r w:rsidRPr="00952D3A">
        <w:rPr>
          <w:rFonts w:asciiTheme="minorEastAsia" w:hAnsiTheme="minorEastAsia" w:hint="eastAsia"/>
          <w:sz w:val="24"/>
          <w:szCs w:val="24"/>
        </w:rPr>
        <w:t>25</w:t>
      </w:r>
      <w:r w:rsidRPr="00952D3A">
        <w:rPr>
          <w:rFonts w:ascii="微软雅黑" w:eastAsia="微软雅黑" w:hAnsi="微软雅黑" w:hint="eastAsia"/>
          <w:sz w:val="24"/>
          <w:szCs w:val="24"/>
        </w:rPr>
        <w:t>~</w:t>
      </w:r>
      <w:r w:rsidRPr="00952D3A">
        <w:rPr>
          <w:rFonts w:asciiTheme="minorEastAsia" w:hAnsiTheme="minorEastAsia" w:hint="eastAsia"/>
          <w:sz w:val="24"/>
          <w:szCs w:val="24"/>
        </w:rPr>
        <w:t>19</w:t>
      </w:r>
      <w:r>
        <w:rPr>
          <w:rFonts w:asciiTheme="minorEastAsia" w:hAnsiTheme="minorEastAsia"/>
          <w:sz w:val="24"/>
          <w:szCs w:val="24"/>
        </w:rPr>
        <w:t>.</w:t>
      </w:r>
      <w:r w:rsidRPr="00952D3A">
        <w:rPr>
          <w:rFonts w:asciiTheme="minorEastAsia" w:hAnsiTheme="minorEastAsia" w:hint="eastAsia"/>
          <w:sz w:val="24"/>
          <w:szCs w:val="24"/>
        </w:rPr>
        <w:t>8米范围内，根据现场情况分析， 在该段有一</w:t>
      </w:r>
      <w:proofErr w:type="gramStart"/>
      <w:r w:rsidRPr="00952D3A">
        <w:rPr>
          <w:rFonts w:asciiTheme="minorEastAsia" w:hAnsiTheme="minorEastAsia" w:hint="eastAsia"/>
          <w:sz w:val="24"/>
          <w:szCs w:val="24"/>
        </w:rPr>
        <w:t>20</w:t>
      </w:r>
      <w:proofErr w:type="gramEnd"/>
      <w:r>
        <w:rPr>
          <w:rFonts w:asciiTheme="minorEastAsia" w:hAnsiTheme="minorEastAsia" w:hint="eastAsia"/>
          <w:sz w:val="24"/>
          <w:szCs w:val="24"/>
        </w:rPr>
        <w:t>立方米</w:t>
      </w:r>
      <w:r w:rsidRPr="00952D3A">
        <w:rPr>
          <w:rFonts w:asciiTheme="minorEastAsia" w:hAnsiTheme="minorEastAsia" w:hint="eastAsia"/>
          <w:sz w:val="24"/>
          <w:szCs w:val="24"/>
        </w:rPr>
        <w:t>水仓并且有水，可能造成底板渗水和局部地段潮湿，导致电阻率偏低。</w:t>
      </w:r>
    </w:p>
    <w:p w14:paraId="29653CFC" w14:textId="23B6C9D6" w:rsidR="00952D3A" w:rsidRDefault="00952D3A" w:rsidP="00952D3A">
      <w:pPr>
        <w:spacing w:line="440" w:lineRule="exact"/>
        <w:ind w:firstLineChars="200" w:firstLine="480"/>
        <w:rPr>
          <w:rFonts w:asciiTheme="minorEastAsia" w:hAnsiTheme="minorEastAsia"/>
          <w:sz w:val="24"/>
          <w:szCs w:val="24"/>
        </w:rPr>
      </w:pPr>
      <w:r w:rsidRPr="00952D3A">
        <w:rPr>
          <w:rFonts w:asciiTheme="minorEastAsia" w:hAnsiTheme="minorEastAsia" w:hint="eastAsia"/>
          <w:sz w:val="24"/>
          <w:szCs w:val="24"/>
        </w:rPr>
        <w:t>3 # 异常区在200</w:t>
      </w:r>
      <w:r w:rsidR="00491396" w:rsidRPr="00952D3A">
        <w:rPr>
          <w:rFonts w:ascii="微软雅黑" w:eastAsia="微软雅黑" w:hAnsi="微软雅黑" w:hint="eastAsia"/>
          <w:sz w:val="24"/>
          <w:szCs w:val="24"/>
        </w:rPr>
        <w:t>~</w:t>
      </w:r>
      <w:r w:rsidRPr="00952D3A">
        <w:rPr>
          <w:rFonts w:asciiTheme="minorEastAsia" w:hAnsiTheme="minorEastAsia" w:hint="eastAsia"/>
          <w:sz w:val="24"/>
          <w:szCs w:val="24"/>
        </w:rPr>
        <w:t>2</w:t>
      </w:r>
      <w:r w:rsidR="00491396">
        <w:rPr>
          <w:rFonts w:asciiTheme="minorEastAsia" w:hAnsiTheme="minorEastAsia" w:hint="eastAsia"/>
          <w:sz w:val="24"/>
          <w:szCs w:val="24"/>
        </w:rPr>
        <w:t>1</w:t>
      </w:r>
      <w:r w:rsidR="00491396">
        <w:rPr>
          <w:rFonts w:asciiTheme="minorEastAsia" w:hAnsiTheme="minorEastAsia"/>
          <w:sz w:val="24"/>
          <w:szCs w:val="24"/>
        </w:rPr>
        <w:t>5</w:t>
      </w:r>
      <w:r w:rsidRPr="00952D3A">
        <w:rPr>
          <w:rFonts w:asciiTheme="minorEastAsia" w:hAnsiTheme="minorEastAsia" w:hint="eastAsia"/>
          <w:sz w:val="24"/>
          <w:szCs w:val="24"/>
        </w:rPr>
        <w:t>米，纵深3</w:t>
      </w:r>
      <w:r w:rsidR="00491396">
        <w:rPr>
          <w:rFonts w:asciiTheme="minorEastAsia" w:hAnsiTheme="minorEastAsia"/>
          <w:sz w:val="24"/>
          <w:szCs w:val="24"/>
        </w:rPr>
        <w:t>.</w:t>
      </w:r>
      <w:r w:rsidRPr="00952D3A">
        <w:rPr>
          <w:rFonts w:asciiTheme="minorEastAsia" w:hAnsiTheme="minorEastAsia" w:hint="eastAsia"/>
          <w:sz w:val="24"/>
          <w:szCs w:val="24"/>
        </w:rPr>
        <w:t>25</w:t>
      </w:r>
      <w:r w:rsidR="00491396" w:rsidRPr="00952D3A">
        <w:rPr>
          <w:rFonts w:ascii="微软雅黑" w:eastAsia="微软雅黑" w:hAnsi="微软雅黑" w:hint="eastAsia"/>
          <w:sz w:val="24"/>
          <w:szCs w:val="24"/>
        </w:rPr>
        <w:t>~</w:t>
      </w:r>
      <w:r w:rsidR="00491396" w:rsidRPr="00952D3A">
        <w:rPr>
          <w:rFonts w:asciiTheme="minorEastAsia" w:hAnsiTheme="minorEastAsia" w:hint="eastAsia"/>
          <w:sz w:val="24"/>
          <w:szCs w:val="24"/>
        </w:rPr>
        <w:t xml:space="preserve"> </w:t>
      </w:r>
      <w:r w:rsidRPr="00952D3A">
        <w:rPr>
          <w:rFonts w:asciiTheme="minorEastAsia" w:hAnsiTheme="minorEastAsia" w:hint="eastAsia"/>
          <w:sz w:val="24"/>
          <w:szCs w:val="24"/>
        </w:rPr>
        <w:t>2</w:t>
      </w:r>
      <w:r w:rsidR="00491396">
        <w:rPr>
          <w:rFonts w:asciiTheme="minorEastAsia" w:hAnsiTheme="minorEastAsia"/>
          <w:sz w:val="24"/>
          <w:szCs w:val="24"/>
        </w:rPr>
        <w:t>8.</w:t>
      </w:r>
      <w:r w:rsidRPr="00952D3A">
        <w:rPr>
          <w:rFonts w:asciiTheme="minorEastAsia" w:hAnsiTheme="minorEastAsia" w:hint="eastAsia"/>
          <w:sz w:val="24"/>
          <w:szCs w:val="24"/>
        </w:rPr>
        <w:t>7米范围内，可能为富水异常区。</w:t>
      </w:r>
    </w:p>
    <w:p w14:paraId="3669CBF1" w14:textId="41912418" w:rsidR="00E02FC4" w:rsidRDefault="00E02FC4" w:rsidP="00E02FC4">
      <w:pPr>
        <w:spacing w:line="440" w:lineRule="exact"/>
        <w:ind w:firstLineChars="200" w:firstLine="480"/>
        <w:jc w:val="center"/>
        <w:rPr>
          <w:rFonts w:asciiTheme="minorEastAsia" w:hAnsiTheme="minorEastAsia"/>
          <w:sz w:val="24"/>
          <w:szCs w:val="24"/>
        </w:rPr>
      </w:pPr>
      <w:proofErr w:type="gramStart"/>
      <w:r w:rsidRPr="00E02FC4">
        <w:rPr>
          <w:rFonts w:asciiTheme="minorEastAsia" w:hAnsiTheme="minorEastAsia" w:hint="eastAsia"/>
          <w:sz w:val="24"/>
          <w:szCs w:val="24"/>
        </w:rPr>
        <w:t>某某正</w:t>
      </w:r>
      <w:proofErr w:type="gramEnd"/>
      <w:r w:rsidRPr="00E02FC4">
        <w:rPr>
          <w:rFonts w:asciiTheme="minorEastAsia" w:hAnsiTheme="minorEastAsia" w:hint="eastAsia"/>
          <w:sz w:val="24"/>
          <w:szCs w:val="24"/>
        </w:rPr>
        <w:t>巷90~410米段富水异常剖面图</w:t>
      </w:r>
    </w:p>
    <w:p w14:paraId="00C81C76" w14:textId="070D742C" w:rsidR="00E02FC4" w:rsidRDefault="00E02FC4" w:rsidP="00952D3A">
      <w:pPr>
        <w:spacing w:line="440" w:lineRule="exact"/>
        <w:ind w:firstLineChars="200" w:firstLine="480"/>
        <w:rPr>
          <w:rFonts w:asciiTheme="minorEastAsia" w:hAnsiTheme="minorEastAsia"/>
          <w:sz w:val="24"/>
          <w:szCs w:val="24"/>
        </w:rPr>
      </w:pPr>
      <w:r>
        <w:rPr>
          <w:rFonts w:asciiTheme="minorEastAsia" w:hAnsiTheme="minorEastAsia" w:hint="eastAsia"/>
          <w:noProof/>
          <w:sz w:val="24"/>
          <w:szCs w:val="24"/>
        </w:rPr>
        <w:drawing>
          <wp:anchor distT="0" distB="0" distL="114300" distR="114300" simplePos="0" relativeHeight="251661312" behindDoc="0" locked="0" layoutInCell="1" allowOverlap="1" wp14:anchorId="4263404B" wp14:editId="0736BEEB">
            <wp:simplePos x="0" y="0"/>
            <wp:positionH relativeFrom="margin">
              <wp:align>right</wp:align>
            </wp:positionH>
            <wp:positionV relativeFrom="paragraph">
              <wp:posOffset>25400</wp:posOffset>
            </wp:positionV>
            <wp:extent cx="5207000" cy="2190702"/>
            <wp:effectExtent l="0" t="0" r="0" b="63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extLst>
                        <a:ext uri="{28A0092B-C50C-407E-A947-70E740481C1C}">
                          <a14:useLocalDpi xmlns:a14="http://schemas.microsoft.com/office/drawing/2010/main" val="0"/>
                        </a:ext>
                      </a:extLst>
                    </a:blip>
                    <a:stretch>
                      <a:fillRect/>
                    </a:stretch>
                  </pic:blipFill>
                  <pic:spPr>
                    <a:xfrm>
                      <a:off x="0" y="0"/>
                      <a:ext cx="5207000" cy="2190702"/>
                    </a:xfrm>
                    <a:prstGeom prst="rect">
                      <a:avLst/>
                    </a:prstGeom>
                  </pic:spPr>
                </pic:pic>
              </a:graphicData>
            </a:graphic>
            <wp14:sizeRelH relativeFrom="page">
              <wp14:pctWidth>0</wp14:pctWidth>
            </wp14:sizeRelH>
            <wp14:sizeRelV relativeFrom="page">
              <wp14:pctHeight>0</wp14:pctHeight>
            </wp14:sizeRelV>
          </wp:anchor>
        </w:drawing>
      </w:r>
    </w:p>
    <w:p w14:paraId="351ABBE9" w14:textId="77777777" w:rsidR="00E02FC4" w:rsidRDefault="00E02FC4" w:rsidP="00952D3A">
      <w:pPr>
        <w:spacing w:line="440" w:lineRule="exact"/>
        <w:ind w:firstLineChars="200" w:firstLine="480"/>
        <w:rPr>
          <w:rFonts w:asciiTheme="minorEastAsia" w:hAnsiTheme="minorEastAsia"/>
          <w:sz w:val="24"/>
          <w:szCs w:val="24"/>
        </w:rPr>
      </w:pPr>
    </w:p>
    <w:p w14:paraId="04A7A8C8" w14:textId="77777777" w:rsidR="00E02FC4" w:rsidRDefault="00E02FC4" w:rsidP="00952D3A">
      <w:pPr>
        <w:spacing w:line="440" w:lineRule="exact"/>
        <w:ind w:firstLineChars="200" w:firstLine="480"/>
        <w:rPr>
          <w:rFonts w:asciiTheme="minorEastAsia" w:hAnsiTheme="minorEastAsia"/>
          <w:sz w:val="24"/>
          <w:szCs w:val="24"/>
        </w:rPr>
      </w:pPr>
    </w:p>
    <w:p w14:paraId="13E543A0" w14:textId="77777777" w:rsidR="00E02FC4" w:rsidRDefault="00E02FC4" w:rsidP="00952D3A">
      <w:pPr>
        <w:spacing w:line="440" w:lineRule="exact"/>
        <w:ind w:firstLineChars="200" w:firstLine="480"/>
        <w:rPr>
          <w:rFonts w:asciiTheme="minorEastAsia" w:hAnsiTheme="minorEastAsia"/>
          <w:sz w:val="24"/>
          <w:szCs w:val="24"/>
        </w:rPr>
      </w:pPr>
    </w:p>
    <w:p w14:paraId="6D8C13D4" w14:textId="1D05EACD" w:rsidR="00E02FC4" w:rsidRDefault="00E02FC4" w:rsidP="00952D3A">
      <w:pPr>
        <w:spacing w:line="440" w:lineRule="exact"/>
        <w:ind w:firstLineChars="200" w:firstLine="480"/>
        <w:rPr>
          <w:rFonts w:asciiTheme="minorEastAsia" w:hAnsiTheme="minorEastAsia"/>
          <w:sz w:val="24"/>
          <w:szCs w:val="24"/>
        </w:rPr>
      </w:pPr>
    </w:p>
    <w:p w14:paraId="0653A6DF" w14:textId="5A46FF88" w:rsidR="00E02FC4" w:rsidRDefault="00E02FC4" w:rsidP="009E479C">
      <w:pPr>
        <w:spacing w:line="440" w:lineRule="exact"/>
        <w:ind w:firstLineChars="100" w:firstLine="240"/>
        <w:rPr>
          <w:rFonts w:asciiTheme="minorEastAsia" w:hAnsiTheme="minorEastAsia"/>
          <w:sz w:val="24"/>
          <w:szCs w:val="24"/>
        </w:rPr>
      </w:pPr>
    </w:p>
    <w:p w14:paraId="70C5ED27" w14:textId="77777777" w:rsidR="00DF6AE0" w:rsidRDefault="00DF6AE0" w:rsidP="009E479C">
      <w:pPr>
        <w:spacing w:line="440" w:lineRule="exact"/>
        <w:ind w:firstLineChars="100" w:firstLine="240"/>
        <w:rPr>
          <w:rFonts w:asciiTheme="minorEastAsia" w:hAnsiTheme="minorEastAsia"/>
          <w:sz w:val="24"/>
          <w:szCs w:val="24"/>
        </w:rPr>
      </w:pPr>
    </w:p>
    <w:p w14:paraId="5E6BBAD0" w14:textId="77777777" w:rsidR="00E02FC4" w:rsidRDefault="00E02FC4" w:rsidP="009E479C">
      <w:pPr>
        <w:spacing w:line="440" w:lineRule="exact"/>
        <w:ind w:firstLineChars="100" w:firstLine="240"/>
        <w:rPr>
          <w:rFonts w:asciiTheme="minorEastAsia" w:hAnsiTheme="minorEastAsia"/>
          <w:sz w:val="24"/>
          <w:szCs w:val="24"/>
        </w:rPr>
      </w:pPr>
    </w:p>
    <w:p w14:paraId="05103087" w14:textId="78227EE9" w:rsidR="009E479C" w:rsidRPr="00891D82" w:rsidRDefault="009E479C" w:rsidP="00891D82">
      <w:pPr>
        <w:pStyle w:val="1"/>
        <w:spacing w:before="0" w:after="0" w:line="360" w:lineRule="auto"/>
        <w:rPr>
          <w:sz w:val="30"/>
          <w:szCs w:val="30"/>
        </w:rPr>
      </w:pPr>
      <w:bookmarkStart w:id="9" w:name="_Toc59441137"/>
      <w:r w:rsidRPr="00891D82">
        <w:rPr>
          <w:rFonts w:hint="eastAsia"/>
          <w:sz w:val="30"/>
          <w:szCs w:val="30"/>
        </w:rPr>
        <w:t>六、</w:t>
      </w:r>
      <w:r w:rsidR="00E02FC4" w:rsidRPr="00891D82">
        <w:rPr>
          <w:rFonts w:hint="eastAsia"/>
          <w:sz w:val="30"/>
          <w:szCs w:val="30"/>
        </w:rPr>
        <w:t>结论与</w:t>
      </w:r>
      <w:r w:rsidRPr="00891D82">
        <w:rPr>
          <w:rFonts w:hint="eastAsia"/>
          <w:sz w:val="30"/>
          <w:szCs w:val="30"/>
        </w:rPr>
        <w:t>建议</w:t>
      </w:r>
      <w:bookmarkEnd w:id="9"/>
    </w:p>
    <w:p w14:paraId="0C03970B" w14:textId="3886A5B6" w:rsidR="00D60FCD" w:rsidRDefault="009E479C" w:rsidP="009E479C">
      <w:pPr>
        <w:spacing w:line="440" w:lineRule="exact"/>
        <w:ind w:firstLineChars="200" w:firstLine="480"/>
        <w:rPr>
          <w:rFonts w:asciiTheme="minorEastAsia" w:hAnsiTheme="minorEastAsia"/>
          <w:sz w:val="24"/>
          <w:szCs w:val="24"/>
        </w:rPr>
      </w:pPr>
      <w:r w:rsidRPr="009E479C">
        <w:rPr>
          <w:rFonts w:asciiTheme="minorEastAsia" w:hAnsiTheme="minorEastAsia" w:hint="eastAsia"/>
          <w:sz w:val="24"/>
          <w:szCs w:val="24"/>
        </w:rPr>
        <w:t>建议对异常区域引起高度的重视，加强水文地质观测工作，提前采取安全防护措施，保障安全生产。</w:t>
      </w:r>
    </w:p>
    <w:p w14:paraId="20900233" w14:textId="241EFE07" w:rsidR="008D1C0C" w:rsidRDefault="008D1C0C" w:rsidP="009E479C">
      <w:pPr>
        <w:spacing w:line="440" w:lineRule="exact"/>
        <w:ind w:firstLineChars="200" w:firstLine="480"/>
        <w:rPr>
          <w:rFonts w:asciiTheme="minorEastAsia" w:hAnsiTheme="minorEastAsia"/>
          <w:sz w:val="24"/>
          <w:szCs w:val="24"/>
        </w:rPr>
      </w:pPr>
    </w:p>
    <w:p w14:paraId="54041767" w14:textId="3C02A17C" w:rsidR="008D1C0C" w:rsidRDefault="008D1C0C" w:rsidP="009E479C">
      <w:pPr>
        <w:spacing w:line="440" w:lineRule="exact"/>
        <w:ind w:firstLineChars="200" w:firstLine="480"/>
        <w:rPr>
          <w:rFonts w:asciiTheme="minorEastAsia" w:hAnsiTheme="minorEastAsia"/>
          <w:sz w:val="24"/>
          <w:szCs w:val="24"/>
        </w:rPr>
      </w:pPr>
    </w:p>
    <w:p w14:paraId="4BF9EE6F" w14:textId="4E3CF0BD" w:rsidR="008D1C0C" w:rsidRDefault="008D1C0C" w:rsidP="009E479C">
      <w:pPr>
        <w:spacing w:line="440" w:lineRule="exact"/>
        <w:ind w:firstLineChars="200" w:firstLine="480"/>
        <w:rPr>
          <w:rFonts w:asciiTheme="minorEastAsia" w:hAnsiTheme="minorEastAsia"/>
          <w:sz w:val="24"/>
          <w:szCs w:val="24"/>
        </w:rPr>
      </w:pPr>
    </w:p>
    <w:p w14:paraId="12EC6964" w14:textId="1293D5EE" w:rsidR="008D1C0C" w:rsidRDefault="008D1C0C" w:rsidP="009E479C">
      <w:pPr>
        <w:spacing w:line="440" w:lineRule="exact"/>
        <w:ind w:firstLineChars="200" w:firstLine="480"/>
        <w:rPr>
          <w:rFonts w:asciiTheme="minorEastAsia" w:hAnsiTheme="minorEastAsia"/>
          <w:sz w:val="24"/>
          <w:szCs w:val="24"/>
        </w:rPr>
      </w:pPr>
    </w:p>
    <w:p w14:paraId="4C82D291" w14:textId="77777777" w:rsidR="008D1C0C" w:rsidRDefault="008D1C0C" w:rsidP="009E479C">
      <w:pPr>
        <w:spacing w:line="440" w:lineRule="exact"/>
        <w:ind w:firstLineChars="200" w:firstLine="480"/>
        <w:rPr>
          <w:rFonts w:asciiTheme="minorEastAsia" w:hAnsiTheme="minorEastAsia"/>
          <w:sz w:val="24"/>
          <w:szCs w:val="24"/>
        </w:rPr>
      </w:pPr>
    </w:p>
    <w:p w14:paraId="322649A5" w14:textId="5D0FA3C5" w:rsidR="008D1C0C" w:rsidRPr="009E479C" w:rsidRDefault="008D1C0C" w:rsidP="009E479C">
      <w:pPr>
        <w:spacing w:line="440" w:lineRule="exact"/>
        <w:ind w:firstLineChars="200" w:firstLine="480"/>
        <w:rPr>
          <w:rFonts w:asciiTheme="minorEastAsia" w:hAnsiTheme="minorEastAsia"/>
          <w:sz w:val="24"/>
          <w:szCs w:val="24"/>
        </w:rPr>
      </w:pPr>
    </w:p>
    <w:p w14:paraId="46A63B25" w14:textId="344F03A1" w:rsidR="00D60FCD" w:rsidRPr="00D60FCD" w:rsidRDefault="00D60FCD" w:rsidP="00D60FCD">
      <w:pPr>
        <w:rPr>
          <w:rFonts w:asciiTheme="minorEastAsia" w:hAnsiTheme="minorEastAsia"/>
          <w:sz w:val="24"/>
          <w:szCs w:val="24"/>
        </w:rPr>
      </w:pPr>
    </w:p>
    <w:sectPr w:rsidR="00D60FCD" w:rsidRPr="00D60FCD" w:rsidSect="00510842">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46AD4" w14:textId="77777777" w:rsidR="008F7A57" w:rsidRDefault="008F7A57" w:rsidP="003A0510">
      <w:r>
        <w:separator/>
      </w:r>
    </w:p>
  </w:endnote>
  <w:endnote w:type="continuationSeparator" w:id="0">
    <w:p w14:paraId="578C858F" w14:textId="77777777" w:rsidR="008F7A57" w:rsidRDefault="008F7A57" w:rsidP="003A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0839246"/>
      <w:docPartObj>
        <w:docPartGallery w:val="Page Numbers (Bottom of Page)"/>
        <w:docPartUnique/>
      </w:docPartObj>
    </w:sdtPr>
    <w:sdtEndPr/>
    <w:sdtContent>
      <w:p w14:paraId="315F0E7C" w14:textId="011F9E93" w:rsidR="003A0510" w:rsidRDefault="003A0510">
        <w:pPr>
          <w:pStyle w:val="a6"/>
          <w:jc w:val="center"/>
        </w:pPr>
        <w:r>
          <w:fldChar w:fldCharType="begin"/>
        </w:r>
        <w:r>
          <w:instrText>PAGE   \* MERGEFORMAT</w:instrText>
        </w:r>
        <w:r>
          <w:fldChar w:fldCharType="separate"/>
        </w:r>
        <w:r>
          <w:rPr>
            <w:lang w:val="zh-CN"/>
          </w:rPr>
          <w:t>2</w:t>
        </w:r>
        <w:r>
          <w:fldChar w:fldCharType="end"/>
        </w:r>
      </w:p>
    </w:sdtContent>
  </w:sdt>
  <w:p w14:paraId="5910F9C1" w14:textId="77777777" w:rsidR="003A0510" w:rsidRDefault="003A051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3684C" w14:textId="77777777" w:rsidR="008F7A57" w:rsidRDefault="008F7A57" w:rsidP="003A0510">
      <w:r>
        <w:separator/>
      </w:r>
    </w:p>
  </w:footnote>
  <w:footnote w:type="continuationSeparator" w:id="0">
    <w:p w14:paraId="507B8C9A" w14:textId="77777777" w:rsidR="008F7A57" w:rsidRDefault="008F7A57" w:rsidP="003A05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5E"/>
    <w:rsid w:val="000666FE"/>
    <w:rsid w:val="00243A95"/>
    <w:rsid w:val="00255936"/>
    <w:rsid w:val="002E2F5E"/>
    <w:rsid w:val="00330A44"/>
    <w:rsid w:val="003310B1"/>
    <w:rsid w:val="003A0510"/>
    <w:rsid w:val="00491396"/>
    <w:rsid w:val="004E694F"/>
    <w:rsid w:val="00510842"/>
    <w:rsid w:val="005756F4"/>
    <w:rsid w:val="0059370E"/>
    <w:rsid w:val="00751A24"/>
    <w:rsid w:val="007A16EC"/>
    <w:rsid w:val="007C2303"/>
    <w:rsid w:val="00891D82"/>
    <w:rsid w:val="008D1C0C"/>
    <w:rsid w:val="008F7A57"/>
    <w:rsid w:val="00952D3A"/>
    <w:rsid w:val="009823A6"/>
    <w:rsid w:val="009E479C"/>
    <w:rsid w:val="00BD36E3"/>
    <w:rsid w:val="00CF51E8"/>
    <w:rsid w:val="00D22842"/>
    <w:rsid w:val="00D60FCD"/>
    <w:rsid w:val="00D8332F"/>
    <w:rsid w:val="00DF6AE0"/>
    <w:rsid w:val="00E02FC4"/>
    <w:rsid w:val="00ED32FA"/>
    <w:rsid w:val="00F9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72373"/>
  <w15:chartTrackingRefBased/>
  <w15:docId w15:val="{5C64F317-F665-406E-89C0-3115E7666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30A4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891D8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30A44"/>
    <w:rPr>
      <w:b/>
      <w:bCs/>
      <w:kern w:val="44"/>
      <w:sz w:val="44"/>
      <w:szCs w:val="44"/>
    </w:rPr>
  </w:style>
  <w:style w:type="character" w:customStyle="1" w:styleId="20">
    <w:name w:val="标题 2 字符"/>
    <w:basedOn w:val="a0"/>
    <w:link w:val="2"/>
    <w:uiPriority w:val="9"/>
    <w:rsid w:val="00891D82"/>
    <w:rPr>
      <w:rFonts w:asciiTheme="majorHAnsi" w:eastAsiaTheme="majorEastAsia" w:hAnsiTheme="majorHAnsi" w:cstheme="majorBidi"/>
      <w:b/>
      <w:bCs/>
      <w:sz w:val="32"/>
      <w:szCs w:val="32"/>
    </w:rPr>
  </w:style>
  <w:style w:type="paragraph" w:styleId="TOC">
    <w:name w:val="TOC Heading"/>
    <w:basedOn w:val="1"/>
    <w:next w:val="a"/>
    <w:uiPriority w:val="39"/>
    <w:unhideWhenUsed/>
    <w:qFormat/>
    <w:rsid w:val="009823A6"/>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a"/>
    <w:next w:val="a"/>
    <w:autoRedefine/>
    <w:uiPriority w:val="39"/>
    <w:unhideWhenUsed/>
    <w:rsid w:val="009823A6"/>
  </w:style>
  <w:style w:type="paragraph" w:styleId="TOC2">
    <w:name w:val="toc 2"/>
    <w:basedOn w:val="a"/>
    <w:next w:val="a"/>
    <w:autoRedefine/>
    <w:uiPriority w:val="39"/>
    <w:unhideWhenUsed/>
    <w:rsid w:val="009823A6"/>
    <w:pPr>
      <w:ind w:leftChars="200" w:left="420"/>
    </w:pPr>
  </w:style>
  <w:style w:type="character" w:styleId="a3">
    <w:name w:val="Hyperlink"/>
    <w:basedOn w:val="a0"/>
    <w:uiPriority w:val="99"/>
    <w:unhideWhenUsed/>
    <w:rsid w:val="009823A6"/>
    <w:rPr>
      <w:color w:val="0563C1" w:themeColor="hyperlink"/>
      <w:u w:val="single"/>
    </w:rPr>
  </w:style>
  <w:style w:type="paragraph" w:styleId="a4">
    <w:name w:val="header"/>
    <w:basedOn w:val="a"/>
    <w:link w:val="a5"/>
    <w:uiPriority w:val="99"/>
    <w:unhideWhenUsed/>
    <w:rsid w:val="003A051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A0510"/>
    <w:rPr>
      <w:sz w:val="18"/>
      <w:szCs w:val="18"/>
    </w:rPr>
  </w:style>
  <w:style w:type="paragraph" w:styleId="a6">
    <w:name w:val="footer"/>
    <w:basedOn w:val="a"/>
    <w:link w:val="a7"/>
    <w:uiPriority w:val="99"/>
    <w:unhideWhenUsed/>
    <w:rsid w:val="003A0510"/>
    <w:pPr>
      <w:tabs>
        <w:tab w:val="center" w:pos="4153"/>
        <w:tab w:val="right" w:pos="8306"/>
      </w:tabs>
      <w:snapToGrid w:val="0"/>
      <w:jc w:val="left"/>
    </w:pPr>
    <w:rPr>
      <w:sz w:val="18"/>
      <w:szCs w:val="18"/>
    </w:rPr>
  </w:style>
  <w:style w:type="character" w:customStyle="1" w:styleId="a7">
    <w:name w:val="页脚 字符"/>
    <w:basedOn w:val="a0"/>
    <w:link w:val="a6"/>
    <w:uiPriority w:val="99"/>
    <w:rsid w:val="003A05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4DE27-AA35-4A03-81A5-146315A3A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323</Words>
  <Characters>1847</Characters>
  <Application>Microsoft Office Word</Application>
  <DocSecurity>0</DocSecurity>
  <Lines>15</Lines>
  <Paragraphs>4</Paragraphs>
  <ScaleCrop>false</ScaleCrop>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 影</dc:creator>
  <cp:keywords/>
  <dc:description/>
  <cp:lastModifiedBy>周 影</cp:lastModifiedBy>
  <cp:revision>23</cp:revision>
  <dcterms:created xsi:type="dcterms:W3CDTF">2020-12-21T01:43:00Z</dcterms:created>
  <dcterms:modified xsi:type="dcterms:W3CDTF">2020-12-21T03:25:00Z</dcterms:modified>
</cp:coreProperties>
</file>