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8"/>
        <w:spacing w:line="360" w:lineRule="auto"/>
        <w:ind w:firstLine="6825" w:firstLineChars="3250"/>
      </w:pPr>
    </w:p>
    <w:p>
      <w:pPr>
        <w:rPr>
          <w:rFonts w:ascii="仿宋_GB2312" w:hAnsi="仿宋_GB2312" w:eastAsia="仿宋_GB2312" w:cs="仿宋_GB2312"/>
        </w:rPr>
      </w:pPr>
      <w:r>
        <w:rPr>
          <w:rFonts w:hint="eastAsia"/>
        </w:rPr>
        <w:t xml:space="preserve">                                                                </w:t>
      </w:r>
    </w:p>
    <w:p>
      <w:pPr>
        <w:pStyle w:val="8"/>
        <w:jc w:val="center"/>
        <w:rPr>
          <w:rFonts w:hAnsi="宋体"/>
          <w:b/>
          <w:sz w:val="48"/>
          <w:szCs w:val="48"/>
        </w:rPr>
      </w:pPr>
    </w:p>
    <w:p>
      <w:pPr>
        <w:pStyle w:val="7"/>
        <w:ind w:left="0" w:leftChars="0"/>
        <w:jc w:val="center"/>
        <w:outlineLvl w:val="0"/>
        <w:rPr>
          <w:rFonts w:ascii="宋体" w:hAnsi="宋体"/>
          <w:b/>
          <w:sz w:val="96"/>
        </w:rPr>
      </w:pPr>
      <w:bookmarkStart w:id="0" w:name="_Toc1657970"/>
      <w:r>
        <w:rPr>
          <w:rFonts w:hint="eastAsia" w:ascii="宋体" w:hAnsi="宋体"/>
          <w:b/>
          <w:sz w:val="96"/>
        </w:rPr>
        <w:t>检  测  报  告</w:t>
      </w:r>
      <w:bookmarkEnd w:id="0"/>
    </w:p>
    <w:p>
      <w:pPr>
        <w:pStyle w:val="7"/>
        <w:jc w:val="center"/>
        <w:rPr>
          <w:rFonts w:ascii="宋体" w:hAnsi="宋体"/>
        </w:rPr>
      </w:pPr>
    </w:p>
    <w:p>
      <w:pPr>
        <w:pStyle w:val="7"/>
        <w:jc w:val="center"/>
        <w:rPr>
          <w:rFonts w:ascii="宋体" w:hAnsi="宋体"/>
        </w:rPr>
      </w:pPr>
    </w:p>
    <w:p>
      <w:pPr>
        <w:pStyle w:val="7"/>
        <w:snapToGrid w:val="0"/>
        <w:spacing w:line="240" w:lineRule="atLeast"/>
        <w:ind w:left="0" w:leftChars="0"/>
        <w:outlineLvl w:val="0"/>
        <w:rPr>
          <w:rFonts w:ascii="宋体" w:hAnsi="宋体"/>
          <w:b/>
          <w:sz w:val="72"/>
        </w:rPr>
      </w:pPr>
    </w:p>
    <w:p>
      <w:pPr>
        <w:pStyle w:val="7"/>
        <w:snapToGrid w:val="0"/>
        <w:spacing w:line="240" w:lineRule="atLeast"/>
        <w:ind w:left="0" w:leftChars="0"/>
        <w:outlineLvl w:val="0"/>
        <w:rPr>
          <w:rFonts w:ascii="宋体" w:hAnsi="宋体"/>
          <w:b/>
          <w:sz w:val="32"/>
          <w:szCs w:val="20"/>
        </w:rPr>
      </w:pPr>
    </w:p>
    <w:p>
      <w:pPr>
        <w:pStyle w:val="7"/>
        <w:ind w:left="290" w:leftChars="138"/>
        <w:outlineLvl w:val="0"/>
        <w:rPr>
          <w:rFonts w:ascii="宋体" w:hAnsi="宋体"/>
          <w:b/>
          <w:sz w:val="32"/>
        </w:rPr>
      </w:pPr>
      <w:bookmarkStart w:id="1" w:name="_Toc1657971"/>
      <w:r>
        <w:rPr>
          <w:rFonts w:hint="eastAsia" w:ascii="宋体" w:hAnsi="宋体"/>
          <w:b/>
          <w:sz w:val="32"/>
        </w:rPr>
        <w:t>工程名称：</w:t>
      </w:r>
      <w:r>
        <w:rPr>
          <w:rFonts w:hint="eastAsia" w:ascii="宋体" w:hAnsi="宋体"/>
          <w:b/>
          <w:color w:val="FF0000"/>
          <w:sz w:val="32"/>
        </w:rPr>
        <w:t>--</w:t>
      </w:r>
      <w:bookmarkEnd w:id="1"/>
    </w:p>
    <w:p>
      <w:pPr>
        <w:pStyle w:val="7"/>
        <w:ind w:left="290" w:leftChars="138"/>
        <w:outlineLvl w:val="0"/>
        <w:rPr>
          <w:rFonts w:ascii="宋体" w:hAnsi="宋体"/>
          <w:b/>
          <w:sz w:val="32"/>
        </w:rPr>
      </w:pPr>
      <w:bookmarkStart w:id="2" w:name="_Toc1657972"/>
      <w:r>
        <w:rPr>
          <w:rFonts w:hint="eastAsia" w:ascii="宋体" w:hAnsi="宋体"/>
          <w:b/>
          <w:sz w:val="32"/>
        </w:rPr>
        <w:t>工程地点：</w:t>
      </w:r>
      <w:r>
        <w:rPr>
          <w:rFonts w:hint="eastAsia" w:ascii="宋体" w:hAnsi="宋体"/>
          <w:b/>
          <w:color w:val="FF0000"/>
          <w:sz w:val="32"/>
        </w:rPr>
        <w:t>--</w:t>
      </w:r>
      <w:bookmarkEnd w:id="2"/>
    </w:p>
    <w:p>
      <w:pPr>
        <w:pStyle w:val="7"/>
        <w:ind w:left="290" w:leftChars="138"/>
        <w:outlineLvl w:val="0"/>
        <w:rPr>
          <w:rFonts w:ascii="宋体" w:hAnsi="宋体"/>
          <w:b/>
          <w:bCs/>
          <w:sz w:val="32"/>
        </w:rPr>
      </w:pPr>
      <w:bookmarkStart w:id="3" w:name="_Toc1657973"/>
      <w:r>
        <w:rPr>
          <w:rFonts w:hint="eastAsia" w:ascii="宋体" w:hAnsi="宋体"/>
          <w:b/>
          <w:sz w:val="32"/>
        </w:rPr>
        <w:t>委托单位：</w:t>
      </w:r>
      <w:r>
        <w:rPr>
          <w:rFonts w:hint="eastAsia" w:ascii="宋体" w:hAnsi="宋体"/>
          <w:b/>
          <w:color w:val="FF0000"/>
          <w:sz w:val="32"/>
        </w:rPr>
        <w:t>--</w:t>
      </w:r>
      <w:bookmarkEnd w:id="3"/>
    </w:p>
    <w:p>
      <w:pPr>
        <w:pStyle w:val="7"/>
        <w:ind w:left="0" w:leftChars="0" w:firstLine="315" w:firstLineChars="98"/>
        <w:outlineLvl w:val="0"/>
        <w:rPr>
          <w:rFonts w:ascii="宋体" w:hAnsi="宋体"/>
          <w:b/>
          <w:snapToGrid w:val="0"/>
          <w:sz w:val="32"/>
        </w:rPr>
      </w:pPr>
      <w:bookmarkStart w:id="4" w:name="_Toc1657974"/>
      <w:r>
        <w:rPr>
          <w:rFonts w:hint="eastAsia" w:ascii="宋体" w:hAnsi="宋体"/>
          <w:b/>
          <w:sz w:val="32"/>
        </w:rPr>
        <w:t>检测日期：</w:t>
      </w: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napToGrid w:val="0"/>
          <w:sz w:val="32"/>
        </w:rPr>
        <w:t>年</w:t>
      </w: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napToGrid w:val="0"/>
          <w:sz w:val="32"/>
        </w:rPr>
        <w:t>月</w:t>
      </w: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napToGrid w:val="0"/>
          <w:sz w:val="32"/>
        </w:rPr>
        <w:t>日～</w:t>
      </w: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napToGrid w:val="0"/>
          <w:sz w:val="32"/>
        </w:rPr>
        <w:t>月</w:t>
      </w: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napToGrid w:val="0"/>
          <w:sz w:val="32"/>
        </w:rPr>
        <w:t>日</w:t>
      </w:r>
      <w:bookmarkEnd w:id="4"/>
      <w:r>
        <w:rPr>
          <w:rFonts w:hint="eastAsia" w:ascii="宋体" w:hAnsi="宋体"/>
          <w:b/>
          <w:snapToGrid w:val="0"/>
          <w:sz w:val="32"/>
        </w:rPr>
        <w:t xml:space="preserve"> </w:t>
      </w:r>
    </w:p>
    <w:p>
      <w:pPr>
        <w:pStyle w:val="7"/>
        <w:ind w:left="0" w:leftChars="0" w:firstLine="315" w:firstLineChars="98"/>
        <w:outlineLvl w:val="0"/>
        <w:rPr>
          <w:rFonts w:ascii="宋体" w:hAnsi="宋体"/>
          <w:b/>
          <w:snapToGrid w:val="0"/>
          <w:sz w:val="32"/>
        </w:rPr>
      </w:pPr>
      <w:bookmarkStart w:id="5" w:name="_Toc1657975"/>
      <w:r>
        <w:rPr>
          <w:rFonts w:hint="eastAsia" w:ascii="宋体" w:hAnsi="宋体"/>
          <w:b/>
          <w:sz w:val="32"/>
        </w:rPr>
        <w:t>报告编号：</w:t>
      </w:r>
      <w:bookmarkEnd w:id="5"/>
    </w:p>
    <w:p>
      <w:pPr>
        <w:pStyle w:val="7"/>
        <w:outlineLvl w:val="0"/>
        <w:rPr>
          <w:rFonts w:ascii="宋体" w:hAnsi="宋体"/>
          <w:b/>
          <w:sz w:val="32"/>
        </w:rPr>
      </w:pPr>
    </w:p>
    <w:p>
      <w:pPr>
        <w:pStyle w:val="7"/>
        <w:jc w:val="center"/>
        <w:outlineLvl w:val="0"/>
        <w:rPr>
          <w:rFonts w:ascii="宋体" w:hAnsi="宋体"/>
          <w:b/>
          <w:sz w:val="32"/>
        </w:rPr>
      </w:pPr>
      <w:bookmarkStart w:id="6" w:name="_Toc1657976"/>
      <w:r>
        <w:rPr>
          <w:rFonts w:hint="eastAsia" w:ascii="宋体" w:hAnsi="宋体"/>
          <w:b/>
          <w:sz w:val="32"/>
        </w:rPr>
        <w:t>XX公司</w:t>
      </w:r>
      <w:bookmarkEnd w:id="6"/>
    </w:p>
    <w:p>
      <w:pPr>
        <w:pStyle w:val="7"/>
        <w:jc w:val="center"/>
        <w:outlineLvl w:val="0"/>
        <w:rPr>
          <w:rFonts w:ascii="宋体" w:hAnsi="宋体"/>
          <w:b/>
          <w:sz w:val="32"/>
        </w:rPr>
      </w:pPr>
    </w:p>
    <w:p>
      <w:pPr>
        <w:pStyle w:val="7"/>
        <w:jc w:val="center"/>
        <w:rPr>
          <w:rFonts w:ascii="宋体" w:hAnsi="宋体"/>
          <w:b/>
          <w:sz w:val="32"/>
        </w:rPr>
      </w:pP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z w:val="32"/>
        </w:rPr>
        <w:t>年</w:t>
      </w: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z w:val="32"/>
        </w:rPr>
        <w:t>月</w:t>
      </w:r>
      <w:r>
        <w:rPr>
          <w:rFonts w:hint="eastAsia" w:ascii="宋体" w:hAnsi="宋体"/>
          <w:b/>
          <w:color w:val="FF0000"/>
          <w:sz w:val="32"/>
        </w:rPr>
        <w:t>--</w:t>
      </w:r>
      <w:r>
        <w:rPr>
          <w:rFonts w:hint="eastAsia" w:ascii="宋体" w:hAnsi="宋体"/>
          <w:b/>
          <w:sz w:val="32"/>
        </w:rPr>
        <w:t>日</w:t>
      </w:r>
    </w:p>
    <w:p>
      <w:pPr>
        <w:pStyle w:val="8"/>
        <w:ind w:right="640"/>
        <w:jc w:val="center"/>
        <w:rPr>
          <w:rFonts w:hAnsi="宋体"/>
          <w:b/>
          <w:sz w:val="32"/>
        </w:rPr>
        <w:sectPr>
          <w:headerReference r:id="rId3" w:type="default"/>
          <w:footerReference r:id="rId4" w:type="even"/>
          <w:pgSz w:w="11906" w:h="16838"/>
          <w:pgMar w:top="1304" w:right="1247" w:bottom="1247" w:left="1701" w:header="737" w:footer="737" w:gutter="0"/>
          <w:pgNumType w:start="1"/>
          <w:cols w:space="720" w:num="1"/>
          <w:titlePg/>
          <w:docGrid w:type="lines" w:linePitch="312" w:charSpace="0"/>
        </w:sectPr>
      </w:pPr>
    </w:p>
    <w:p>
      <w:pPr>
        <w:pStyle w:val="8"/>
        <w:spacing w:line="720" w:lineRule="exact"/>
        <w:jc w:val="center"/>
        <w:rPr>
          <w:rFonts w:hAnsi="宋体"/>
          <w:b/>
          <w:color w:val="FF0000"/>
          <w:sz w:val="36"/>
          <w:szCs w:val="36"/>
        </w:rPr>
      </w:pPr>
      <w:r>
        <w:rPr>
          <w:rFonts w:hint="eastAsia" w:hAnsi="宋体"/>
          <w:b/>
          <w:color w:val="FF0000"/>
          <w:sz w:val="36"/>
          <w:szCs w:val="36"/>
        </w:rPr>
        <w:t>--</w:t>
      </w:r>
    </w:p>
    <w:p>
      <w:pPr>
        <w:pStyle w:val="8"/>
        <w:spacing w:line="720" w:lineRule="exact"/>
        <w:jc w:val="center"/>
        <w:rPr>
          <w:rFonts w:hAnsi="宋体"/>
          <w:b/>
          <w:sz w:val="36"/>
          <w:szCs w:val="36"/>
        </w:rPr>
      </w:pPr>
      <w:r>
        <w:rPr>
          <w:rFonts w:hint="eastAsia" w:hAnsi="宋体"/>
          <w:b/>
          <w:sz w:val="36"/>
          <w:szCs w:val="36"/>
          <w:lang w:val="en-US" w:eastAsia="zh-CN"/>
        </w:rPr>
        <w:t>松动圈</w:t>
      </w:r>
      <w:r>
        <w:rPr>
          <w:rFonts w:hint="eastAsia" w:hAnsi="宋体"/>
          <w:b/>
          <w:sz w:val="36"/>
          <w:szCs w:val="36"/>
        </w:rPr>
        <w:t>检测报告</w:t>
      </w:r>
    </w:p>
    <w:p>
      <w:pPr>
        <w:pStyle w:val="8"/>
        <w:ind w:right="640"/>
        <w:jc w:val="center"/>
        <w:rPr>
          <w:rFonts w:hAnsi="宋体"/>
          <w:b/>
          <w:sz w:val="22"/>
        </w:rPr>
      </w:pPr>
    </w:p>
    <w:tbl>
      <w:tblPr>
        <w:tblStyle w:val="16"/>
        <w:tblW w:w="8878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28"/>
        <w:gridCol w:w="360"/>
        <w:gridCol w:w="3510"/>
        <w:gridCol w:w="318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7" w:hRule="exact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检测人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7" w:hRule="exact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报告编写人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7" w:hRule="exact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审核人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7" w:hRule="exact"/>
        </w:trPr>
        <w:tc>
          <w:tcPr>
            <w:tcW w:w="1828" w:type="dxa"/>
            <w:tcMar>
              <w:left w:w="28" w:type="dxa"/>
              <w:right w:w="28" w:type="dxa"/>
            </w:tcMar>
            <w:vAlign w:val="center"/>
          </w:tcPr>
          <w:p>
            <w:pPr>
              <w:jc w:val="distribute"/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批准人</w:t>
            </w:r>
          </w:p>
        </w:tc>
        <w:tc>
          <w:tcPr>
            <w:tcW w:w="36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>：</w:t>
            </w:r>
          </w:p>
        </w:tc>
        <w:tc>
          <w:tcPr>
            <w:tcW w:w="3510" w:type="dxa"/>
            <w:tcMar>
              <w:left w:w="28" w:type="dxa"/>
              <w:right w:w="28" w:type="dxa"/>
            </w:tcMar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  <w:tc>
          <w:tcPr>
            <w:tcW w:w="3180" w:type="dxa"/>
            <w:vAlign w:val="center"/>
          </w:tcPr>
          <w:p>
            <w:pPr>
              <w:rPr>
                <w:rFonts w:ascii="宋体" w:hAnsi="宋体"/>
                <w:sz w:val="30"/>
                <w:szCs w:val="30"/>
              </w:rPr>
            </w:pPr>
          </w:p>
        </w:tc>
      </w:tr>
    </w:tbl>
    <w:p>
      <w:pPr>
        <w:pStyle w:val="8"/>
        <w:spacing w:line="460" w:lineRule="exact"/>
        <w:rPr>
          <w:rFonts w:hAnsi="宋体"/>
          <w:b/>
          <w:bCs/>
          <w:sz w:val="28"/>
          <w:szCs w:val="28"/>
        </w:rPr>
      </w:pPr>
      <w:r>
        <w:rPr>
          <w:rFonts w:hint="eastAsia" w:hAnsi="宋体"/>
          <w:b/>
          <w:bCs/>
          <w:sz w:val="28"/>
          <w:szCs w:val="28"/>
        </w:rPr>
        <w:t>声明：</w:t>
      </w:r>
    </w:p>
    <w:p>
      <w:pPr>
        <w:pStyle w:val="8"/>
        <w:tabs>
          <w:tab w:val="left" w:pos="1080"/>
        </w:tabs>
        <w:spacing w:line="460" w:lineRule="exact"/>
        <w:ind w:left="-353" w:leftChars="-168" w:firstLine="480" w:firstLineChars="200"/>
        <w:rPr>
          <w:rFonts w:hAnsi="宋体"/>
          <w:bCs/>
          <w:sz w:val="24"/>
        </w:rPr>
      </w:pPr>
      <w:r>
        <w:rPr>
          <w:rFonts w:hint="eastAsia" w:hAnsi="宋体"/>
          <w:bCs/>
          <w:sz w:val="24"/>
        </w:rPr>
        <w:t>1.本报告涂改、错页、换页、漏页无效；</w:t>
      </w:r>
    </w:p>
    <w:p>
      <w:pPr>
        <w:pStyle w:val="8"/>
        <w:tabs>
          <w:tab w:val="left" w:pos="1080"/>
        </w:tabs>
        <w:spacing w:line="460" w:lineRule="exact"/>
        <w:ind w:left="-353" w:leftChars="-168" w:firstLine="480" w:firstLineChars="200"/>
        <w:rPr>
          <w:rFonts w:hAnsi="宋体"/>
          <w:bCs/>
          <w:sz w:val="24"/>
        </w:rPr>
      </w:pPr>
      <w:r>
        <w:rPr>
          <w:rFonts w:hint="eastAsia" w:hAnsi="宋体"/>
          <w:bCs/>
          <w:sz w:val="24"/>
        </w:rPr>
        <w:t>2.检测单位名称与检测报告专用章名称不符者无效；</w:t>
      </w:r>
    </w:p>
    <w:p>
      <w:pPr>
        <w:pStyle w:val="8"/>
        <w:tabs>
          <w:tab w:val="left" w:pos="1080"/>
        </w:tabs>
        <w:spacing w:line="460" w:lineRule="exact"/>
        <w:ind w:left="-353" w:leftChars="-168" w:firstLine="480" w:firstLineChars="200"/>
        <w:rPr>
          <w:rFonts w:hAnsi="宋体"/>
          <w:bCs/>
          <w:sz w:val="24"/>
        </w:rPr>
      </w:pPr>
      <w:r>
        <w:rPr>
          <w:rFonts w:hint="eastAsia" w:hAnsi="宋体"/>
          <w:bCs/>
          <w:sz w:val="24"/>
        </w:rPr>
        <w:t>3.本报告无我单位相关技术资格证书章无效；</w:t>
      </w:r>
    </w:p>
    <w:p>
      <w:pPr>
        <w:pStyle w:val="8"/>
        <w:tabs>
          <w:tab w:val="left" w:pos="1080"/>
        </w:tabs>
        <w:spacing w:line="460" w:lineRule="exact"/>
        <w:ind w:left="-353" w:leftChars="-168" w:firstLine="480" w:firstLineChars="200"/>
        <w:rPr>
          <w:rFonts w:hAnsi="宋体"/>
          <w:bCs/>
          <w:sz w:val="24"/>
        </w:rPr>
      </w:pPr>
      <w:r>
        <w:rPr>
          <w:rFonts w:hint="eastAsia" w:hAnsi="宋体"/>
          <w:bCs/>
          <w:sz w:val="24"/>
        </w:rPr>
        <w:t>4.本报告无审核、批准人签字无效；</w:t>
      </w:r>
    </w:p>
    <w:p>
      <w:pPr>
        <w:pStyle w:val="8"/>
        <w:tabs>
          <w:tab w:val="left" w:pos="1080"/>
        </w:tabs>
        <w:spacing w:line="460" w:lineRule="exact"/>
        <w:ind w:left="-353" w:leftChars="-168" w:firstLine="480" w:firstLineChars="200"/>
        <w:rPr>
          <w:rFonts w:hAnsi="宋体"/>
          <w:bCs/>
          <w:sz w:val="24"/>
        </w:rPr>
      </w:pPr>
      <w:r>
        <w:rPr>
          <w:rFonts w:hint="eastAsia" w:hAnsi="宋体"/>
          <w:bCs/>
          <w:sz w:val="24"/>
        </w:rPr>
        <w:t>5.未经书面同意不得复制(完整复制除外)或作为他用。</w:t>
      </w:r>
    </w:p>
    <w:p>
      <w:pPr>
        <w:pStyle w:val="8"/>
        <w:tabs>
          <w:tab w:val="left" w:pos="1080"/>
        </w:tabs>
        <w:spacing w:line="460" w:lineRule="exact"/>
        <w:ind w:left="-353" w:leftChars="-168" w:firstLine="480" w:firstLineChars="200"/>
        <w:rPr>
          <w:rFonts w:hAnsi="宋体"/>
          <w:bCs/>
          <w:sz w:val="24"/>
        </w:rPr>
      </w:pPr>
      <w:r>
        <w:rPr>
          <w:rFonts w:hint="eastAsia" w:hAnsi="宋体"/>
          <w:bCs/>
          <w:sz w:val="24"/>
        </w:rPr>
        <w:t>6.如对本检测报告有异议或需要说明之处，可在报告发出后15天内向本检测单位书面提出,本单位将于5日内给予答复。</w:t>
      </w:r>
    </w:p>
    <w:p>
      <w:pPr>
        <w:pStyle w:val="8"/>
        <w:rPr>
          <w:rFonts w:hAnsi="宋体"/>
          <w:b/>
          <w:sz w:val="24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</w:p>
    <w:p>
      <w:pPr>
        <w:spacing w:line="360" w:lineRule="auto"/>
        <w:ind w:right="120"/>
        <w:jc w:val="center"/>
        <w:rPr>
          <w:rFonts w:ascii="宋体" w:hAnsi="宋体"/>
          <w:b/>
          <w:spacing w:val="5"/>
          <w:sz w:val="36"/>
        </w:rPr>
      </w:pPr>
      <w:r>
        <w:rPr>
          <w:rFonts w:hint="eastAsia" w:ascii="宋体" w:hAnsi="宋体"/>
          <w:b/>
          <w:spacing w:val="5"/>
          <w:sz w:val="36"/>
        </w:rPr>
        <w:t>目   录</w:t>
      </w:r>
      <w:r>
        <w:rPr>
          <w:rFonts w:ascii="宋体" w:hAnsi="宋体"/>
          <w:spacing w:val="6"/>
          <w:sz w:val="28"/>
          <w:szCs w:val="20"/>
        </w:rPr>
        <w:fldChar w:fldCharType="begin"/>
      </w:r>
      <w:r>
        <w:rPr>
          <w:rFonts w:ascii="宋体" w:hAnsi="宋体"/>
          <w:spacing w:val="6"/>
          <w:sz w:val="28"/>
          <w:szCs w:val="20"/>
        </w:rPr>
        <w:instrText xml:space="preserve"> </w:instrText>
      </w:r>
      <w:r>
        <w:rPr>
          <w:rFonts w:hint="eastAsia" w:ascii="宋体" w:hAnsi="宋体"/>
          <w:spacing w:val="6"/>
          <w:sz w:val="28"/>
          <w:szCs w:val="20"/>
        </w:rPr>
        <w:instrText xml:space="preserve">TOC \o "1-3" \h \z \u</w:instrText>
      </w:r>
      <w:r>
        <w:rPr>
          <w:rFonts w:ascii="宋体" w:hAnsi="宋体"/>
          <w:spacing w:val="6"/>
          <w:sz w:val="28"/>
          <w:szCs w:val="20"/>
        </w:rPr>
        <w:instrText xml:space="preserve"> </w:instrText>
      </w:r>
      <w:r>
        <w:rPr>
          <w:rFonts w:ascii="宋体" w:hAnsi="宋体"/>
          <w:spacing w:val="6"/>
          <w:sz w:val="28"/>
          <w:szCs w:val="20"/>
        </w:rPr>
        <w:fldChar w:fldCharType="separate"/>
      </w:r>
    </w:p>
    <w:p>
      <w:pPr>
        <w:pStyle w:val="13"/>
        <w:tabs>
          <w:tab w:val="right" w:leader="dot" w:pos="8948"/>
        </w:tabs>
        <w:spacing w:line="360" w:lineRule="auto"/>
      </w:pPr>
    </w:p>
    <w:p>
      <w:pPr>
        <w:pStyle w:val="13"/>
        <w:tabs>
          <w:tab w:val="right" w:leader="dot" w:pos="8948"/>
        </w:tabs>
        <w:spacing w:line="360" w:lineRule="auto"/>
      </w:pPr>
      <w:r>
        <w:fldChar w:fldCharType="begin"/>
      </w:r>
      <w:r>
        <w:instrText xml:space="preserve"> HYPERLINK \l "_Toc1657977" </w:instrText>
      </w:r>
      <w:r>
        <w:fldChar w:fldCharType="separate"/>
      </w:r>
      <w:r>
        <w:rPr>
          <w:rStyle w:val="21"/>
          <w:rFonts w:hint="eastAsia"/>
        </w:rPr>
        <w:t>－、项目概况</w:t>
      </w:r>
      <w:r>
        <w:tab/>
      </w:r>
      <w:r>
        <w:fldChar w:fldCharType="begin"/>
      </w:r>
      <w:r>
        <w:instrText xml:space="preserve"> PAGEREF _Toc1657977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948"/>
        </w:tabs>
        <w:spacing w:line="360" w:lineRule="auto"/>
      </w:pPr>
      <w:r>
        <w:fldChar w:fldCharType="begin"/>
      </w:r>
      <w:r>
        <w:instrText xml:space="preserve"> HYPERLINK \l "_Toc1657978" </w:instrText>
      </w:r>
      <w:r>
        <w:fldChar w:fldCharType="separate"/>
      </w:r>
      <w:r>
        <w:rPr>
          <w:rStyle w:val="21"/>
          <w:rFonts w:hint="eastAsia"/>
        </w:rPr>
        <w:t>二、测试方法、仪器工作原理及测试过程</w:t>
      </w:r>
      <w:r>
        <w:tab/>
      </w:r>
      <w:r>
        <w:fldChar w:fldCharType="begin"/>
      </w:r>
      <w:r>
        <w:instrText xml:space="preserve"> PAGEREF _Toc1657978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948"/>
        </w:tabs>
        <w:spacing w:line="360" w:lineRule="auto"/>
      </w:pPr>
      <w:r>
        <w:fldChar w:fldCharType="begin"/>
      </w:r>
      <w:r>
        <w:instrText xml:space="preserve"> HYPERLINK \l "_Toc1657979" </w:instrText>
      </w:r>
      <w:r>
        <w:fldChar w:fldCharType="separate"/>
      </w:r>
      <w:r>
        <w:rPr>
          <w:rStyle w:val="21"/>
          <w:rFonts w:hint="eastAsia"/>
        </w:rPr>
        <w:t>三、测试成果</w:t>
      </w:r>
      <w:r>
        <w:tab/>
      </w:r>
      <w:r>
        <w:fldChar w:fldCharType="begin"/>
      </w:r>
      <w:r>
        <w:instrText xml:space="preserve"> PAGEREF _Toc1657979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948"/>
        </w:tabs>
        <w:spacing w:line="360" w:lineRule="auto"/>
      </w:pPr>
      <w:r>
        <w:fldChar w:fldCharType="begin"/>
      </w:r>
      <w:r>
        <w:instrText xml:space="preserve"> HYPERLINK \l "_Toc1657980" </w:instrText>
      </w:r>
      <w:r>
        <w:fldChar w:fldCharType="separate"/>
      </w:r>
      <w:r>
        <w:rPr>
          <w:rStyle w:val="21"/>
          <w:rFonts w:hint="eastAsia"/>
        </w:rPr>
        <w:t>四、结论</w:t>
      </w:r>
      <w:r>
        <w:tab/>
      </w:r>
      <w:r>
        <w:fldChar w:fldCharType="begin"/>
      </w:r>
      <w:r>
        <w:instrText xml:space="preserve"> PAGEREF _Toc1657980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3"/>
        <w:tabs>
          <w:tab w:val="right" w:leader="dot" w:pos="8948"/>
        </w:tabs>
        <w:spacing w:line="360" w:lineRule="auto"/>
      </w:pPr>
      <w:r>
        <w:fldChar w:fldCharType="begin"/>
      </w:r>
      <w:r>
        <w:instrText xml:space="preserve"> HYPERLINK \l "_Toc1657981" </w:instrText>
      </w:r>
      <w:r>
        <w:fldChar w:fldCharType="separate"/>
      </w:r>
      <w:r>
        <w:rPr>
          <w:rStyle w:val="21"/>
          <w:rFonts w:hint="eastAsia"/>
        </w:rPr>
        <w:t>五、附图</w:t>
      </w:r>
      <w:r>
        <w:tab/>
      </w:r>
      <w:r>
        <w:fldChar w:fldCharType="begin"/>
      </w:r>
      <w:r>
        <w:instrText xml:space="preserve"> PAGEREF _Toc1657981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spacing w:line="540" w:lineRule="exact"/>
        <w:rPr>
          <w:rFonts w:ascii="宋体" w:hAnsi="宋体"/>
          <w:spacing w:val="6"/>
          <w:sz w:val="28"/>
          <w:szCs w:val="20"/>
        </w:rPr>
      </w:pPr>
      <w:r>
        <w:rPr>
          <w:rFonts w:ascii="宋体" w:hAnsi="宋体"/>
          <w:spacing w:val="6"/>
          <w:sz w:val="28"/>
          <w:szCs w:val="20"/>
        </w:rPr>
        <w:fldChar w:fldCharType="end"/>
      </w: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8"/>
        <w:ind w:right="-401" w:rightChars="-191"/>
        <w:rPr>
          <w:rFonts w:hAnsi="宋体"/>
          <w:b/>
          <w:sz w:val="28"/>
        </w:rPr>
      </w:pPr>
    </w:p>
    <w:p>
      <w:pPr>
        <w:pStyle w:val="2"/>
        <w:numPr>
          <w:ilvl w:val="0"/>
          <w:numId w:val="0"/>
        </w:numPr>
        <w:ind w:left="432" w:hanging="432"/>
        <w:rPr>
          <w:sz w:val="28"/>
          <w:szCs w:val="28"/>
        </w:rPr>
      </w:pPr>
      <w:bookmarkStart w:id="7" w:name="_Toc1657977"/>
      <w:r>
        <w:rPr>
          <w:rFonts w:hint="eastAsia"/>
          <w:sz w:val="28"/>
          <w:szCs w:val="28"/>
        </w:rPr>
        <w:t>－、项目概况</w:t>
      </w:r>
      <w:bookmarkEnd w:id="7"/>
    </w:p>
    <w:p>
      <w:pPr>
        <w:tabs>
          <w:tab w:val="left" w:pos="6980"/>
        </w:tabs>
        <w:spacing w:before="156" w:beforeLines="50"/>
        <w:jc w:val="center"/>
        <w:rPr>
          <w:rFonts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 xml:space="preserve">                         </w:t>
      </w:r>
      <w:r>
        <w:rPr>
          <w:rFonts w:hint="eastAsia" w:ascii="宋体" w:hAnsi="宋体"/>
          <w:bCs/>
          <w:sz w:val="30"/>
          <w:szCs w:val="30"/>
        </w:rPr>
        <w:t xml:space="preserve"> 项目概况表 </w:t>
      </w:r>
      <w:r>
        <w:rPr>
          <w:rFonts w:hint="eastAsia" w:ascii="宋体" w:hAnsi="宋体"/>
          <w:bCs/>
          <w:sz w:val="28"/>
          <w:szCs w:val="28"/>
        </w:rPr>
        <w:t xml:space="preserve">                  </w:t>
      </w:r>
      <w:r>
        <w:rPr>
          <w:rFonts w:hint="eastAsia" w:ascii="宋体" w:hAnsi="宋体"/>
          <w:bCs/>
          <w:sz w:val="24"/>
        </w:rPr>
        <w:t>表1</w:t>
      </w:r>
    </w:p>
    <w:tbl>
      <w:tblPr>
        <w:tblStyle w:val="16"/>
        <w:tblW w:w="8955" w:type="dxa"/>
        <w:jc w:val="center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1"/>
        <w:gridCol w:w="1295"/>
        <w:gridCol w:w="2325"/>
        <w:gridCol w:w="1906"/>
        <w:gridCol w:w="2518"/>
      </w:tblGrid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工程名称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ind w:leftChars="-25" w:right="-40" w:rightChars="-19" w:hanging="52" w:hangingChars="25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bCs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工程地点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ind w:leftChars="-25" w:right="-40" w:rightChars="-19" w:hanging="52" w:hangingChars="25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建设单位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ind w:leftChars="-25" w:right="-40" w:rightChars="-19" w:hanging="52" w:hangingChars="25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勘察单位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ind w:leftChars="-25" w:right="-40" w:rightChars="-19" w:hanging="52" w:hangingChars="25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设计单位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施工单位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监理单位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质量监督站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ind w:left="7" w:leftChars="-25" w:right="-40" w:rightChars="-19" w:hanging="60" w:hangingChars="25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检测依据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exac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检测方法</w:t>
            </w:r>
          </w:p>
        </w:tc>
        <w:tc>
          <w:tcPr>
            <w:tcW w:w="2325" w:type="dxa"/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松动圈</w:t>
            </w:r>
            <w:r>
              <w:rPr>
                <w:rFonts w:hint="eastAsia" w:ascii="宋体" w:hAnsi="宋体"/>
                <w:szCs w:val="21"/>
              </w:rPr>
              <w:t>波速测试</w:t>
            </w:r>
          </w:p>
        </w:tc>
        <w:tc>
          <w:tcPr>
            <w:tcW w:w="1906" w:type="dxa"/>
            <w:vAlign w:val="center"/>
          </w:tcPr>
          <w:p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检测数量（个）</w:t>
            </w:r>
          </w:p>
        </w:tc>
        <w:tc>
          <w:tcPr>
            <w:tcW w:w="2518" w:type="dxa"/>
            <w:vAlign w:val="center"/>
          </w:tcPr>
          <w:p>
            <w:pPr>
              <w:jc w:val="center"/>
              <w:rPr>
                <w:rFonts w:ascii="宋体" w:hAnsi="宋体" w:cs="Txt"/>
                <w:szCs w:val="21"/>
              </w:rPr>
            </w:pPr>
            <w:r>
              <w:rPr>
                <w:rFonts w:hint="eastAsia" w:ascii="宋体" w:hAnsi="宋体" w:cs="Txt"/>
                <w:szCs w:val="21"/>
              </w:rPr>
              <w:t>1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911" w:type="dxa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序号</w:t>
            </w:r>
          </w:p>
        </w:tc>
        <w:tc>
          <w:tcPr>
            <w:tcW w:w="1295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测试孔</w:t>
            </w:r>
          </w:p>
        </w:tc>
        <w:tc>
          <w:tcPr>
            <w:tcW w:w="2325" w:type="dxa"/>
            <w:vAlign w:val="center"/>
          </w:tcPr>
          <w:p>
            <w:pPr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钻孔深度（m）</w:t>
            </w:r>
          </w:p>
        </w:tc>
        <w:tc>
          <w:tcPr>
            <w:tcW w:w="1906" w:type="dxa"/>
            <w:vAlign w:val="center"/>
          </w:tcPr>
          <w:p>
            <w:pPr>
              <w:adjustRightInd w:val="0"/>
              <w:spacing w:line="300" w:lineRule="exact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实测深度（m）</w:t>
            </w:r>
          </w:p>
        </w:tc>
        <w:tc>
          <w:tcPr>
            <w:tcW w:w="2518" w:type="dxa"/>
            <w:vAlign w:val="center"/>
          </w:tcPr>
          <w:p>
            <w:pPr>
              <w:adjustRightInd w:val="0"/>
              <w:spacing w:line="300" w:lineRule="exact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测试日期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911" w:type="dxa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1295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2325" w:type="dxa"/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1906" w:type="dxa"/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2518" w:type="dxa"/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  <w:jc w:val="center"/>
        </w:trPr>
        <w:tc>
          <w:tcPr>
            <w:tcW w:w="911" w:type="dxa"/>
            <w:tcBorders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1295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2325" w:type="dxa"/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1906" w:type="dxa"/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  <w:tc>
          <w:tcPr>
            <w:tcW w:w="2518" w:type="dxa"/>
            <w:vAlign w:val="center"/>
          </w:tcPr>
          <w:p>
            <w:pPr>
              <w:jc w:val="center"/>
              <w:rPr>
                <w:rFonts w:ascii="宋体" w:hAnsi="宋体"/>
                <w:color w:val="FF0000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--</w:t>
            </w:r>
          </w:p>
        </w:tc>
      </w:tr>
      <w:tr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9" w:hRule="atLeast"/>
          <w:jc w:val="center"/>
        </w:trPr>
        <w:tc>
          <w:tcPr>
            <w:tcW w:w="2206" w:type="dxa"/>
            <w:gridSpan w:val="2"/>
            <w:vAlign w:val="center"/>
          </w:tcPr>
          <w:p>
            <w:pPr>
              <w:spacing w:line="360" w:lineRule="auto"/>
              <w:ind w:firstLine="241" w:firstLineChars="100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备</w:t>
            </w:r>
            <w:r>
              <w:rPr>
                <w:rFonts w:ascii="宋体" w:hAnsi="宋体"/>
                <w:b/>
                <w:sz w:val="24"/>
              </w:rPr>
              <w:t xml:space="preserve">    </w:t>
            </w:r>
            <w:r>
              <w:rPr>
                <w:rFonts w:hint="eastAsia" w:ascii="宋体" w:hAnsi="宋体"/>
                <w:b/>
                <w:sz w:val="24"/>
              </w:rPr>
              <w:t>注</w:t>
            </w:r>
          </w:p>
        </w:tc>
        <w:tc>
          <w:tcPr>
            <w:tcW w:w="6749" w:type="dxa"/>
            <w:gridSpan w:val="3"/>
            <w:vAlign w:val="center"/>
          </w:tcPr>
          <w:p>
            <w:pPr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测试数量、位置及钻孔深度均由委托方提供。</w:t>
            </w:r>
          </w:p>
        </w:tc>
      </w:tr>
    </w:tbl>
    <w:p>
      <w:pPr>
        <w:pStyle w:val="8"/>
        <w:spacing w:line="480" w:lineRule="exact"/>
        <w:rPr>
          <w:rFonts w:hAnsi="宋体"/>
          <w:b/>
          <w:sz w:val="28"/>
        </w:rPr>
      </w:pPr>
    </w:p>
    <w:p>
      <w:pPr>
        <w:pStyle w:val="2"/>
        <w:numPr>
          <w:ilvl w:val="0"/>
          <w:numId w:val="0"/>
        </w:numPr>
        <w:spacing w:before="0" w:after="0" w:line="240" w:lineRule="auto"/>
        <w:ind w:left="431" w:hanging="431"/>
        <w:rPr>
          <w:sz w:val="28"/>
          <w:szCs w:val="28"/>
        </w:rPr>
      </w:pPr>
      <w:bookmarkStart w:id="8" w:name="_Toc1657978"/>
      <w:bookmarkStart w:id="9" w:name="_Toc237496676"/>
      <w:bookmarkStart w:id="10" w:name="_Toc226971286"/>
      <w:bookmarkStart w:id="11" w:name="_Toc226968412"/>
      <w:bookmarkStart w:id="12" w:name="_Toc420050253"/>
      <w:bookmarkStart w:id="13" w:name="_Toc226968161"/>
      <w:r>
        <w:rPr>
          <w:rFonts w:hint="eastAsia"/>
          <w:sz w:val="28"/>
          <w:szCs w:val="28"/>
        </w:rPr>
        <w:t>二、测试方法、仪器工作原理及测试过程</w:t>
      </w:r>
      <w:bookmarkEnd w:id="8"/>
      <w:bookmarkEnd w:id="9"/>
      <w:bookmarkEnd w:id="10"/>
      <w:bookmarkEnd w:id="11"/>
      <w:bookmarkEnd w:id="12"/>
      <w:bookmarkEnd w:id="13"/>
    </w:p>
    <w:p>
      <w:pPr>
        <w:pStyle w:val="8"/>
        <w:numPr>
          <w:ilvl w:val="0"/>
          <w:numId w:val="2"/>
        </w:numPr>
        <w:spacing w:line="360" w:lineRule="auto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  <w:lang w:val="en-US" w:eastAsia="zh-CN"/>
        </w:rPr>
        <w:t>松动圈</w:t>
      </w:r>
      <w:r>
        <w:rPr>
          <w:rFonts w:hint="eastAsia" w:hAnsi="宋体"/>
          <w:sz w:val="24"/>
          <w:szCs w:val="24"/>
        </w:rPr>
        <w:t>原理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声波在不同介质中传播，速度有很大差别，而且声波幅度的衰减、频率的变化等声学特性也是不同的。声波测井是利用岩石等介质的声学特性来研究钻井地质剖面、风化程度等问题的一种测井方法。</w:t>
      </w:r>
    </w:p>
    <w:p>
      <w:pPr>
        <w:pStyle w:val="8"/>
        <w:numPr>
          <w:ilvl w:val="0"/>
          <w:numId w:val="2"/>
        </w:numPr>
        <w:spacing w:line="360" w:lineRule="auto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仪器设备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Style w:val="33"/>
          <w:rFonts w:hint="eastAsia" w:hAnsi="宋体"/>
        </w:rPr>
        <w:t>本次声波测井资料采集</w:t>
      </w:r>
      <w:r>
        <w:rPr>
          <w:rStyle w:val="33"/>
          <w:rFonts w:hAnsi="宋体"/>
        </w:rPr>
        <w:t>采用</w:t>
      </w:r>
      <w:r>
        <w:rPr>
          <w:rStyle w:val="33"/>
        </w:rPr>
        <w:t>YL-L</w:t>
      </w:r>
      <w:r>
        <w:rPr>
          <w:rStyle w:val="33"/>
          <w:rFonts w:hint="eastAsia"/>
          <w:lang w:val="en-US" w:eastAsia="zh-CN"/>
        </w:rPr>
        <w:t>C</w:t>
      </w:r>
      <w:r>
        <w:rPr>
          <w:rStyle w:val="33"/>
        </w:rPr>
        <w:t>T</w:t>
      </w:r>
      <w:r>
        <w:rPr>
          <w:rStyle w:val="33"/>
          <w:rFonts w:hint="eastAsia" w:hAnsi="宋体"/>
        </w:rPr>
        <w:t>型超声波测井仪，主机</w:t>
      </w:r>
      <w:r>
        <w:rPr>
          <w:rStyle w:val="33"/>
          <w:rFonts w:hint="eastAsia"/>
        </w:rPr>
        <w:t>1</w:t>
      </w:r>
      <w:r>
        <w:rPr>
          <w:rStyle w:val="33"/>
          <w:rFonts w:hint="eastAsia" w:hAnsi="宋体"/>
        </w:rPr>
        <w:t>台，一发双收换能器</w:t>
      </w:r>
      <w:r>
        <w:rPr>
          <w:rStyle w:val="33"/>
          <w:rFonts w:hint="eastAsia"/>
        </w:rPr>
        <w:t>1</w:t>
      </w:r>
      <w:r>
        <w:rPr>
          <w:rStyle w:val="33"/>
          <w:rFonts w:hint="eastAsia" w:hAnsi="宋体"/>
        </w:rPr>
        <w:t>只。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(3)、观测系统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采用一发双收装置进行探测。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4)、激发与接收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仪器接收道数：2道；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采样间隔：相邻两次采样间的时间间隔。最小精度达到0.1μs，对于测井一般默认值设置为1μs；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采样点数：指采集的点个数，有512点和1024点两种选择。默认值设置为512点；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发射脉宽：指发射脉冲从发射到放电的时间长度。默认值设置为20μs；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发射电压：有低电压和高电压两种选择，高电压发射能量大，适用于波形信号衰</w:t>
      </w:r>
    </w:p>
    <w:p>
      <w:pPr>
        <w:pStyle w:val="8"/>
        <w:spacing w:line="360" w:lineRule="auto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减较大情况。一般默认设置为低电压；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数字滤波：选择该项对所采的波形进行滤波，属于软件滤波；</w:t>
      </w:r>
    </w:p>
    <w:p>
      <w:pPr>
        <w:pStyle w:val="8"/>
        <w:spacing w:line="360" w:lineRule="auto"/>
        <w:ind w:firstLine="480" w:firstLineChars="200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间距：指的是收发换能器之间的距离，对于标配的一发双收换能器，CH1-2间距</w:t>
      </w:r>
    </w:p>
    <w:p>
      <w:pPr>
        <w:pStyle w:val="8"/>
        <w:spacing w:line="360" w:lineRule="auto"/>
        <w:rPr>
          <w:rFonts w:hAnsi="宋体"/>
          <w:sz w:val="24"/>
          <w:szCs w:val="24"/>
        </w:rPr>
      </w:pPr>
      <w:r>
        <w:rPr>
          <w:rFonts w:hint="eastAsia" w:hAnsi="宋体"/>
          <w:sz w:val="24"/>
          <w:szCs w:val="24"/>
        </w:rPr>
        <w:t>为300mm，CH1-3间距为500mm。</w:t>
      </w:r>
    </w:p>
    <w:p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  <w:bookmarkStart w:id="14" w:name="_Toc226971290"/>
      <w:bookmarkStart w:id="15" w:name="_Toc226968416"/>
      <w:bookmarkStart w:id="16" w:name="_Toc237496680"/>
      <w:bookmarkStart w:id="17" w:name="_Toc420050257"/>
      <w:bookmarkStart w:id="18" w:name="_Toc226968165"/>
      <w:bookmarkStart w:id="19" w:name="_Toc1657979"/>
      <w:r>
        <w:rPr>
          <w:rFonts w:hint="eastAsia"/>
          <w:sz w:val="28"/>
          <w:szCs w:val="28"/>
        </w:rPr>
        <w:t>三、测试成果</w:t>
      </w:r>
      <w:bookmarkEnd w:id="14"/>
      <w:bookmarkEnd w:id="15"/>
      <w:bookmarkEnd w:id="16"/>
      <w:bookmarkEnd w:id="17"/>
      <w:bookmarkEnd w:id="18"/>
      <w:bookmarkEnd w:id="19"/>
    </w:p>
    <w:p>
      <w:pPr>
        <w:spacing w:line="360" w:lineRule="auto"/>
        <w:ind w:firstLine="480" w:firstLineChars="200"/>
        <w:rPr>
          <w:rFonts w:ascii="宋体" w:hAnsi="宋体"/>
          <w:sz w:val="24"/>
          <w:szCs w:val="28"/>
        </w:rPr>
      </w:pPr>
      <w:bookmarkStart w:id="20" w:name="_Toc420050258"/>
      <w:r>
        <w:rPr>
          <w:rFonts w:hint="eastAsia" w:ascii="宋体" w:hAnsi="宋体"/>
          <w:sz w:val="24"/>
          <w:szCs w:val="28"/>
        </w:rPr>
        <w:t>1、波速测试孔简况</w:t>
      </w:r>
      <w:bookmarkEnd w:id="20"/>
    </w:p>
    <w:p>
      <w:pPr>
        <w:spacing w:line="360" w:lineRule="auto"/>
        <w:ind w:firstLine="480" w:firstLineChars="200"/>
        <w:rPr>
          <w:sz w:val="24"/>
          <w:szCs w:val="28"/>
        </w:rPr>
      </w:pPr>
      <w:r>
        <w:rPr>
          <w:rFonts w:hint="eastAsia"/>
          <w:sz w:val="24"/>
          <w:szCs w:val="28"/>
        </w:rPr>
        <w:t>本工程布置1个波速测试孔。波速测试孔的有关测试深度等详细资料见表2。</w:t>
      </w:r>
    </w:p>
    <w:p>
      <w:pPr>
        <w:pStyle w:val="5"/>
        <w:keepNext/>
        <w:spacing w:before="156" w:beforeLines="50" w:after="10"/>
      </w:pPr>
      <w:r>
        <w:rPr>
          <w:rFonts w:hint="eastAsia"/>
        </w:rPr>
        <w:t xml:space="preserve">                               </w:t>
      </w:r>
      <w:r>
        <w:rPr>
          <w:rFonts w:hint="eastAsia"/>
          <w:sz w:val="24"/>
        </w:rPr>
        <w:t>波速测试情况一览表</w:t>
      </w:r>
      <w:r>
        <w:rPr>
          <w:rFonts w:hint="eastAsia"/>
        </w:rPr>
        <w:t>　                     表2</w:t>
      </w:r>
    </w:p>
    <w:tbl>
      <w:tblPr>
        <w:tblStyle w:val="16"/>
        <w:tblW w:w="8948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40"/>
        <w:gridCol w:w="1396"/>
        <w:gridCol w:w="1338"/>
        <w:gridCol w:w="1419"/>
        <w:gridCol w:w="1396"/>
        <w:gridCol w:w="1341"/>
        <w:gridCol w:w="1318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8" w:hRule="atLeast"/>
        </w:trPr>
        <w:tc>
          <w:tcPr>
            <w:tcW w:w="740" w:type="dxa"/>
            <w:vAlign w:val="center"/>
          </w:tcPr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序号</w:t>
            </w:r>
          </w:p>
        </w:tc>
        <w:tc>
          <w:tcPr>
            <w:tcW w:w="1396" w:type="dxa"/>
            <w:vAlign w:val="center"/>
          </w:tcPr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设计测试孔</w:t>
            </w:r>
          </w:p>
        </w:tc>
        <w:tc>
          <w:tcPr>
            <w:tcW w:w="1338" w:type="dxa"/>
            <w:vAlign w:val="center"/>
          </w:tcPr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实测孔</w:t>
            </w:r>
          </w:p>
        </w:tc>
        <w:tc>
          <w:tcPr>
            <w:tcW w:w="1419" w:type="dxa"/>
            <w:vAlign w:val="center"/>
          </w:tcPr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钻孔完成</w:t>
            </w:r>
          </w:p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日 期</w:t>
            </w:r>
          </w:p>
        </w:tc>
        <w:tc>
          <w:tcPr>
            <w:tcW w:w="1396" w:type="dxa"/>
            <w:vAlign w:val="center"/>
          </w:tcPr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测试日期</w:t>
            </w:r>
          </w:p>
        </w:tc>
        <w:tc>
          <w:tcPr>
            <w:tcW w:w="1341" w:type="dxa"/>
            <w:vAlign w:val="center"/>
          </w:tcPr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实测深度</w:t>
            </w:r>
          </w:p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（m）</w:t>
            </w:r>
          </w:p>
        </w:tc>
        <w:tc>
          <w:tcPr>
            <w:tcW w:w="1318" w:type="dxa"/>
            <w:vAlign w:val="center"/>
          </w:tcPr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钻孔深度</w:t>
            </w:r>
          </w:p>
          <w:p>
            <w:pPr>
              <w:jc w:val="center"/>
              <w:rPr>
                <w:rFonts w:ascii="黑体" w:hAnsi="宋体" w:eastAsia="黑体"/>
              </w:rPr>
            </w:pPr>
            <w:r>
              <w:rPr>
                <w:rFonts w:hint="eastAsia" w:ascii="黑体" w:hAnsi="宋体" w:eastAsia="黑体"/>
              </w:rPr>
              <w:t>（m）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740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396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Z</w:t>
            </w: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1338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Z</w:t>
            </w: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1419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-</w:t>
            </w:r>
          </w:p>
        </w:tc>
        <w:tc>
          <w:tcPr>
            <w:tcW w:w="1396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-</w:t>
            </w:r>
          </w:p>
        </w:tc>
        <w:tc>
          <w:tcPr>
            <w:tcW w:w="1341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50.06</w:t>
            </w:r>
          </w:p>
        </w:tc>
        <w:tc>
          <w:tcPr>
            <w:tcW w:w="1318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50.06</w:t>
            </w:r>
          </w:p>
        </w:tc>
      </w:tr>
    </w:tbl>
    <w:p>
      <w:pPr>
        <w:pStyle w:val="5"/>
        <w:keepNext/>
        <w:spacing w:before="0"/>
        <w:rPr>
          <w:rFonts w:eastAsia="楷体_GB2312"/>
        </w:rPr>
      </w:pPr>
      <w:r>
        <w:rPr>
          <w:rFonts w:hint="eastAsia"/>
          <w:b/>
          <w:bCs/>
          <w:kern w:val="44"/>
          <w:szCs w:val="44"/>
        </w:rPr>
        <w:t>注：</w:t>
      </w:r>
      <w:r>
        <w:rPr>
          <w:rFonts w:hint="eastAsia"/>
        </w:rPr>
        <w:t>测试深度从工程场地地平面算起。</w:t>
      </w:r>
    </w:p>
    <w:p>
      <w:pPr>
        <w:spacing w:line="360" w:lineRule="auto"/>
        <w:ind w:firstLine="480" w:firstLineChars="200"/>
        <w:rPr>
          <w:rFonts w:ascii="宋体" w:hAnsi="宋体"/>
          <w:sz w:val="24"/>
          <w:szCs w:val="28"/>
        </w:rPr>
      </w:pPr>
      <w:bookmarkStart w:id="21" w:name="_Toc420050259"/>
      <w:r>
        <w:rPr>
          <w:rFonts w:hint="eastAsia" w:ascii="宋体" w:hAnsi="宋体"/>
          <w:sz w:val="24"/>
          <w:szCs w:val="28"/>
        </w:rPr>
        <w:t>2、场地各地层的压缩波波速测试成果</w:t>
      </w:r>
      <w:bookmarkEnd w:id="21"/>
    </w:p>
    <w:p>
      <w:pPr>
        <w:spacing w:line="360" w:lineRule="auto"/>
        <w:ind w:firstLine="480" w:firstLineChars="200"/>
        <w:rPr>
          <w:rFonts w:ascii="宋体" w:hAnsi="宋体"/>
          <w:sz w:val="24"/>
          <w:szCs w:val="28"/>
          <w:lang w:val="en-GB"/>
        </w:rPr>
      </w:pPr>
      <w:r>
        <w:rPr>
          <w:rFonts w:hint="eastAsia" w:ascii="宋体" w:hAnsi="宋体"/>
          <w:sz w:val="24"/>
          <w:szCs w:val="28"/>
          <w:lang w:val="en-GB"/>
        </w:rPr>
        <w:t>不同的地层反映了不同沉积年代和岩土的内部结构，并表现为土力学性质的差异，直接影响到应力波的传播特性，但某一地层又不完全等同于某一波速层。在波速测试深度范围内的各土层相应的P值及压缩波波速实测曲线详见附图。</w:t>
      </w:r>
    </w:p>
    <w:p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  <w:bookmarkStart w:id="22" w:name="_Toc420050261"/>
      <w:bookmarkStart w:id="23" w:name="_Toc1657980"/>
      <w:bookmarkStart w:id="24" w:name="_Toc390327611"/>
      <w:r>
        <w:rPr>
          <w:rFonts w:hint="eastAsia"/>
          <w:sz w:val="28"/>
          <w:szCs w:val="28"/>
        </w:rPr>
        <w:t>四、结论</w:t>
      </w:r>
      <w:bookmarkEnd w:id="22"/>
      <w:bookmarkEnd w:id="23"/>
      <w:bookmarkEnd w:id="24"/>
    </w:p>
    <w:p>
      <w:pPr>
        <w:spacing w:after="156" w:afterLines="50" w:line="360" w:lineRule="auto"/>
        <w:rPr>
          <w:rFonts w:ascii="宋体" w:hAnsi="宋体"/>
          <w:sz w:val="24"/>
          <w:szCs w:val="28"/>
          <w:lang w:val="en-GB"/>
        </w:rPr>
      </w:pPr>
      <w:r>
        <w:rPr>
          <w:rFonts w:hint="eastAsia" w:ascii="宋体" w:hAnsi="宋体"/>
          <w:sz w:val="24"/>
          <w:szCs w:val="28"/>
          <w:lang w:val="en-GB"/>
        </w:rPr>
        <w:t>该孔纵波波速在4-5km/s,岩层完整。</w:t>
      </w:r>
    </w:p>
    <w:p>
      <w:pPr>
        <w:spacing w:after="156" w:afterLines="50" w:line="360" w:lineRule="auto"/>
        <w:rPr>
          <w:rFonts w:ascii="宋体" w:hAnsi="宋体"/>
          <w:sz w:val="24"/>
          <w:szCs w:val="28"/>
          <w:lang w:val="en-GB"/>
        </w:rPr>
      </w:pPr>
    </w:p>
    <w:p>
      <w:pPr>
        <w:spacing w:after="156" w:afterLines="50" w:line="360" w:lineRule="auto"/>
        <w:rPr>
          <w:rFonts w:ascii="宋体" w:hAnsi="宋体"/>
          <w:sz w:val="24"/>
          <w:szCs w:val="28"/>
          <w:lang w:val="en-GB"/>
        </w:rPr>
      </w:pPr>
    </w:p>
    <w:p>
      <w:pPr>
        <w:spacing w:after="156" w:afterLines="50" w:line="360" w:lineRule="auto"/>
        <w:rPr>
          <w:rFonts w:ascii="宋体" w:hAnsi="宋体"/>
          <w:sz w:val="24"/>
          <w:szCs w:val="28"/>
          <w:lang w:val="en-GB"/>
        </w:rPr>
      </w:pPr>
    </w:p>
    <w:p>
      <w:pPr>
        <w:pStyle w:val="2"/>
        <w:numPr>
          <w:ilvl w:val="0"/>
          <w:numId w:val="0"/>
        </w:numPr>
        <w:spacing w:before="0" w:after="0"/>
        <w:ind w:left="431" w:hanging="431"/>
        <w:rPr>
          <w:sz w:val="28"/>
          <w:szCs w:val="28"/>
        </w:rPr>
      </w:pPr>
      <w:bookmarkStart w:id="25" w:name="_Toc1657981"/>
      <w:bookmarkStart w:id="26" w:name="_Toc420050262"/>
      <w:r>
        <w:rPr>
          <w:rFonts w:hint="eastAsia"/>
          <w:sz w:val="28"/>
          <w:szCs w:val="28"/>
        </w:rPr>
        <w:t>五、附图</w:t>
      </w:r>
      <w:bookmarkEnd w:id="25"/>
      <w:bookmarkEnd w:id="26"/>
    </w:p>
    <w:p>
      <w:pPr>
        <w:jc w:val="left"/>
        <w:rPr>
          <w:rFonts w:ascii="宋体" w:hAnsi="宋体" w:cs="宋体"/>
          <w:sz w:val="24"/>
        </w:rPr>
      </w:pPr>
      <w:r>
        <w:rPr>
          <w:rFonts w:hint="eastAsia" w:ascii="宋体" w:hAnsi="宋体"/>
          <w:sz w:val="24"/>
        </w:rPr>
        <w:t>1、</w:t>
      </w:r>
      <w:r>
        <w:rPr>
          <w:rFonts w:ascii="宋体" w:hAnsi="宋体" w:cs="宋体"/>
          <w:sz w:val="24"/>
        </w:rPr>
        <w:t>测孔检测报告单曲线图</w:t>
      </w:r>
      <w:r>
        <w:rPr>
          <w:rFonts w:hint="eastAsia" w:ascii="宋体" w:hAnsi="宋体" w:cs="宋体"/>
          <w:sz w:val="24"/>
        </w:rPr>
        <w:t>一张。</w:t>
      </w:r>
    </w:p>
    <w:p>
      <w:pPr>
        <w:jc w:val="left"/>
      </w:pPr>
    </w:p>
    <w:p>
      <w:pPr>
        <w:jc w:val="left"/>
        <w:rPr>
          <w:rFonts w:ascii="宋体" w:hAnsi="宋体" w:cs="宋体"/>
          <w:sz w:val="24"/>
        </w:rPr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5985510" cy="7752080"/>
            <wp:effectExtent l="0" t="0" r="152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510" cy="775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 w:cs="宋体"/>
          <w:sz w:val="24"/>
        </w:rPr>
      </w:pPr>
    </w:p>
    <w:p>
      <w:pPr>
        <w:jc w:val="left"/>
        <w:rPr>
          <w:rFonts w:ascii="宋体" w:hAnsi="宋体" w:cs="宋体"/>
          <w:sz w:val="24"/>
        </w:rPr>
      </w:pPr>
    </w:p>
    <w:p>
      <w:pPr>
        <w:jc w:val="left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2、</w:t>
      </w:r>
      <w:bookmarkStart w:id="27" w:name="_GoBack"/>
      <w:bookmarkEnd w:id="27"/>
      <w:r>
        <w:rPr>
          <w:rFonts w:ascii="宋体" w:hAnsi="宋体" w:cs="宋体"/>
          <w:sz w:val="24"/>
        </w:rPr>
        <w:t>测孔检测报告单波列图</w:t>
      </w:r>
      <w:r>
        <w:rPr>
          <w:rFonts w:hint="eastAsia" w:ascii="宋体" w:hAnsi="宋体" w:cs="宋体"/>
          <w:sz w:val="24"/>
        </w:rPr>
        <w:t>一张。</w:t>
      </w:r>
    </w:p>
    <w:p>
      <w:pPr>
        <w:jc w:val="left"/>
        <w:rPr>
          <w:rFonts w:ascii="宋体" w:hAnsi="宋体" w:cs="宋体"/>
          <w:sz w:val="24"/>
        </w:rPr>
      </w:pPr>
    </w:p>
    <w:tbl>
      <w:tblPr>
        <w:tblStyle w:val="16"/>
        <w:tblW w:w="8936" w:type="dxa"/>
        <w:tblInd w:w="-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2" w:type="dxa"/>
          <w:bottom w:w="0" w:type="dxa"/>
          <w:right w:w="2" w:type="dxa"/>
        </w:tblCellMar>
      </w:tblPr>
      <w:tblGrid>
        <w:gridCol w:w="893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2" w:type="dxa"/>
            <w:bottom w:w="0" w:type="dxa"/>
            <w:right w:w="2" w:type="dxa"/>
          </w:tblCellMar>
        </w:tblPrEx>
        <w:trPr>
          <w:trHeight w:val="12460" w:hRule="exact"/>
        </w:trPr>
        <w:tc>
          <w:tcPr>
            <w:tcW w:w="8936" w:type="dxa"/>
          </w:tcPr>
          <w:p>
            <w:r>
              <w:drawing>
                <wp:inline distT="0" distB="0" distL="114300" distR="114300">
                  <wp:extent cx="5738495" cy="7429500"/>
                  <wp:effectExtent l="0" t="0" r="1460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8495" cy="742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520" w:lineRule="exact"/>
        <w:rPr>
          <w:rFonts w:ascii="宋体" w:hAnsi="宋体" w:cs="宋体"/>
          <w:sz w:val="24"/>
        </w:rPr>
      </w:pPr>
    </w:p>
    <w:p>
      <w:pPr>
        <w:pStyle w:val="8"/>
        <w:spacing w:line="520" w:lineRule="exact"/>
        <w:ind w:firstLine="480" w:firstLineChars="200"/>
        <w:rPr>
          <w:rFonts w:hAnsi="宋体"/>
          <w:sz w:val="24"/>
          <w:szCs w:val="24"/>
        </w:rPr>
      </w:pPr>
    </w:p>
    <w:sectPr>
      <w:footerReference r:id="rId6" w:type="first"/>
      <w:footerReference r:id="rId5" w:type="default"/>
      <w:pgSz w:w="11906" w:h="16838"/>
      <w:pgMar w:top="1304" w:right="1247" w:bottom="1247" w:left="1701" w:header="737" w:footer="737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Txt">
    <w:altName w:val="Courier New"/>
    <w:panose1 w:val="00000000000000000000"/>
    <w:charset w:val="00"/>
    <w:family w:val="auto"/>
    <w:pitch w:val="default"/>
    <w:sig w:usb0="00000000" w:usb1="00000000" w:usb2="00000000" w:usb3="00000000" w:csb0="0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framePr w:wrap="around" w:vAnchor="text" w:hAnchor="margin" w:xAlign="right" w:y="1"/>
      <w:rPr>
        <w:rStyle w:val="20"/>
      </w:rPr>
    </w:pPr>
    <w:r>
      <w:fldChar w:fldCharType="begin"/>
    </w:r>
    <w:r>
      <w:rPr>
        <w:rStyle w:val="20"/>
      </w:rPr>
      <w:instrText xml:space="preserve">PAGE  </w:instrText>
    </w:r>
    <w:r>
      <w:fldChar w:fldCharType="end"/>
    </w:r>
  </w:p>
  <w:p>
    <w:pPr>
      <w:pStyle w:val="11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  <w:r>
      <w:pict>
        <v:shape id="文本框 6" o:spid="_x0000_s2051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6pebnPAAAABQEAAA8A&#10;AAAAAAAAAQAgAAAAIgAAAGRycy9kb3ducmV2LnhtbFBLAQIUABQAAAAIAIdO4kAU+5T8rgEAAEsD&#10;AAAOAAAAAAAAAAEAIAAAAB4BAABkcnMvZTJvRG9jLnhtbFBLBQYAAAAABgAGAFkBAAA+BQAAAAA=&#10;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1"/>
                </w:pPr>
                <w:r>
                  <w:rPr>
                    <w:rFonts w:hint="eastAsia"/>
                  </w:rPr>
                  <w:t xml:space="preserve">第 </w:t>
                </w: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8</w:t>
                </w:r>
                <w:r>
                  <w:rPr>
                    <w:rFonts w:hint="eastAsia"/>
                  </w:rPr>
                  <w:fldChar w:fldCharType="end"/>
                </w:r>
                <w:r>
                  <w:rPr>
                    <w:rFonts w:hint="eastAsia"/>
                  </w:rPr>
                  <w:t xml:space="preserve"> 页 共 </w:t>
                </w:r>
                <w:r>
                  <w:fldChar w:fldCharType="begin"/>
                </w:r>
                <w:r>
                  <w:instrText xml:space="preserve"> NUMPAGES  \* MERGEFORMAT </w:instrText>
                </w:r>
                <w:r>
                  <w:fldChar w:fldCharType="separate"/>
                </w:r>
                <w:r>
                  <w:t>8</w:t>
                </w:r>
                <w:r>
                  <w:fldChar w:fldCharType="end"/>
                </w:r>
                <w:r>
                  <w:rPr>
                    <w:rFonts w:hint="eastAsia"/>
                  </w:rPr>
                  <w:t xml:space="preserve"> 页</w:t>
                </w:r>
              </w:p>
            </w:txbxContent>
          </v:textbox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jc w:val="center"/>
      <w:rPr>
        <w:kern w:val="0"/>
        <w:szCs w:val="21"/>
      </w:rPr>
    </w:pPr>
    <w:r>
      <w:pict>
        <v:shape id="文本框 7" o:spid="_x0000_s2050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OqXm5zwAAAAUBAAAP&#10;AAAAAAAAAAEAIAAAACIAAABkcnMvZG93bnJldi54bWxQSwECFAAUAAAACACHTuJAwlV7Ia8BAABL&#10;AwAADgAAAAAAAAABACAAAAAeAQAAZHJzL2Uyb0RvYy54bWxQSwUGAAAAAAYABgBZAQAAPwUAAAAA&#10;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1"/>
                </w:pPr>
                <w:r>
                  <w:rPr>
                    <w:rFonts w:hint="eastAsia"/>
                  </w:rPr>
                  <w:t xml:space="preserve">第 </w:t>
                </w: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rPr>
                    <w:rFonts w:hint="eastAsia"/>
                  </w:rPr>
                  <w:t>6</w:t>
                </w:r>
                <w:r>
                  <w:rPr>
                    <w:rFonts w:hint="eastAsia"/>
                  </w:rPr>
                  <w:fldChar w:fldCharType="end"/>
                </w:r>
                <w:r>
                  <w:rPr>
                    <w:rFonts w:hint="eastAsia"/>
                  </w:rPr>
                  <w:t xml:space="preserve"> 页 共 </w:t>
                </w:r>
                <w:r>
                  <w:rPr>
                    <w:rFonts w:hint="eastAsia"/>
                  </w:rPr>
                  <w:fldChar w:fldCharType="begin"/>
                </w:r>
                <w:r>
                  <w:instrText xml:space="preserve"> NUMPAGES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rPr>
                    <w:rFonts w:hint="eastAsia"/>
                  </w:rPr>
                  <w:t>8</w:t>
                </w:r>
                <w:r>
                  <w:rPr>
                    <w:rFonts w:hint="eastAsia"/>
                  </w:rPr>
                  <w:fldChar w:fldCharType="end"/>
                </w:r>
                <w:r>
                  <w:rPr>
                    <w:rFonts w:hint="eastAsia"/>
                  </w:rPr>
                  <w:t xml:space="preserve"> 页</w:t>
                </w:r>
              </w:p>
            </w:txbxContent>
          </v:textbox>
        </v:shape>
      </w:pict>
    </w:r>
    <w:r>
      <w:rPr>
        <w:rFonts w:hint="eastAsia"/>
        <w:kern w:val="0"/>
        <w:szCs w:val="21"/>
      </w:rPr>
      <w:t>第 6 页 共</w:t>
    </w:r>
    <w:r>
      <w:fldChar w:fldCharType="begin"/>
    </w:r>
    <w:r>
      <w:rPr>
        <w:rStyle w:val="20"/>
      </w:rPr>
      <w:instrText xml:space="preserve"> NUMPAGES </w:instrText>
    </w:r>
    <w:r>
      <w:fldChar w:fldCharType="separate"/>
    </w:r>
    <w:r>
      <w:rPr>
        <w:rStyle w:val="20"/>
      </w:rPr>
      <w:t>8</w:t>
    </w:r>
    <w:r>
      <w:fldChar w:fldCharType="end"/>
    </w:r>
    <w:r>
      <w:rPr>
        <w:rFonts w:hint="eastAsia"/>
        <w:kern w:val="0"/>
        <w:szCs w:val="21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  <w:rPr>
        <w:rFonts w:ascii="宋体"/>
        <w:sz w:val="21"/>
        <w:szCs w:val="21"/>
      </w:rPr>
    </w:pPr>
    <w:r>
      <w:rPr>
        <w:rFonts w:hint="eastAsia" w:ascii="宋体"/>
        <w:sz w:val="21"/>
        <w:szCs w:val="21"/>
      </w:rPr>
      <w:t xml:space="preserve">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6D54FA"/>
    <w:multiLevelType w:val="multilevel"/>
    <w:tmpl w:val="476D54FA"/>
    <w:lvl w:ilvl="0" w:tentative="0">
      <w:start w:val="1"/>
      <w:numFmt w:val="decimal"/>
      <w:pStyle w:val="2"/>
      <w:lvlText w:val="%1"/>
      <w:lvlJc w:val="left"/>
      <w:pPr>
        <w:tabs>
          <w:tab w:val="left" w:pos="432"/>
        </w:tabs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tabs>
          <w:tab w:val="left" w:pos="576"/>
        </w:tabs>
        <w:ind w:left="576" w:hanging="576"/>
      </w:p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</w:lvl>
    <w:lvl w:ilvl="3" w:tentative="0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1">
    <w:nsid w:val="5FD23884"/>
    <w:multiLevelType w:val="multilevel"/>
    <w:tmpl w:val="5FD23884"/>
    <w:lvl w:ilvl="0" w:tentative="0">
      <w:start w:val="1"/>
      <w:numFmt w:val="decimal"/>
      <w:suff w:val="nothing"/>
      <w:lvlText w:val="(%1)、"/>
      <w:lvlJc w:val="left"/>
      <w:pPr>
        <w:ind w:left="900" w:hanging="420"/>
      </w:pPr>
      <w:rPr>
        <w:rFonts w:hint="eastAsia" w:ascii="宋体" w:hAnsi="宋体" w:eastAsia="宋体"/>
        <w:b w:val="0"/>
        <w:bCs w:val="0"/>
        <w:sz w:val="24"/>
        <w:szCs w:val="24"/>
      </w:rPr>
    </w:lvl>
    <w:lvl w:ilvl="1" w:tentative="0">
      <w:start w:val="1"/>
      <w:numFmt w:val="lowerLetter"/>
      <w:lvlText w:val="%2)"/>
      <w:lvlJc w:val="left"/>
      <w:pPr>
        <w:ind w:left="1320" w:hanging="420"/>
      </w:pPr>
      <w:rPr>
        <w:rFonts w:hint="eastAsia" w:ascii="宋体" w:hAnsi="宋体" w:eastAsia="宋体"/>
      </w:rPr>
    </w:lvl>
    <w:lvl w:ilvl="2" w:tentative="0">
      <w:start w:val="1"/>
      <w:numFmt w:val="lowerRoman"/>
      <w:lvlText w:val="%3."/>
      <w:lvlJc w:val="right"/>
      <w:pPr>
        <w:ind w:left="1740" w:hanging="420"/>
      </w:pPr>
      <w:rPr>
        <w:rFonts w:hint="eastAsia" w:ascii="宋体" w:hAnsi="宋体" w:eastAsia="宋体"/>
      </w:rPr>
    </w:lvl>
    <w:lvl w:ilvl="3" w:tentative="0">
      <w:start w:val="1"/>
      <w:numFmt w:val="decimal"/>
      <w:lvlText w:val="%4."/>
      <w:lvlJc w:val="left"/>
      <w:pPr>
        <w:ind w:left="2160" w:hanging="420"/>
      </w:pPr>
      <w:rPr>
        <w:rFonts w:hint="eastAsia" w:ascii="宋体" w:hAnsi="宋体" w:eastAsia="宋体"/>
      </w:rPr>
    </w:lvl>
    <w:lvl w:ilvl="4" w:tentative="0">
      <w:start w:val="1"/>
      <w:numFmt w:val="lowerLetter"/>
      <w:lvlText w:val="%5)"/>
      <w:lvlJc w:val="left"/>
      <w:pPr>
        <w:ind w:left="2580" w:hanging="420"/>
      </w:pPr>
      <w:rPr>
        <w:rFonts w:hint="eastAsia" w:ascii="宋体" w:hAnsi="宋体" w:eastAsia="宋体"/>
      </w:rPr>
    </w:lvl>
    <w:lvl w:ilvl="5" w:tentative="0">
      <w:start w:val="1"/>
      <w:numFmt w:val="lowerRoman"/>
      <w:lvlText w:val="%6."/>
      <w:lvlJc w:val="right"/>
      <w:pPr>
        <w:ind w:left="3000" w:hanging="420"/>
      </w:pPr>
      <w:rPr>
        <w:rFonts w:hint="eastAsia" w:ascii="宋体" w:hAnsi="宋体" w:eastAsia="宋体"/>
      </w:rPr>
    </w:lvl>
    <w:lvl w:ilvl="6" w:tentative="0">
      <w:start w:val="1"/>
      <w:numFmt w:val="decimal"/>
      <w:lvlText w:val="%7."/>
      <w:lvlJc w:val="left"/>
      <w:pPr>
        <w:ind w:left="3420" w:hanging="420"/>
      </w:pPr>
      <w:rPr>
        <w:rFonts w:hint="eastAsia" w:ascii="宋体" w:hAnsi="宋体" w:eastAsia="宋体"/>
      </w:rPr>
    </w:lvl>
    <w:lvl w:ilvl="7" w:tentative="0">
      <w:start w:val="1"/>
      <w:numFmt w:val="lowerLetter"/>
      <w:lvlText w:val="%8)"/>
      <w:lvlJc w:val="left"/>
      <w:pPr>
        <w:ind w:left="3840" w:hanging="420"/>
      </w:pPr>
      <w:rPr>
        <w:rFonts w:hint="eastAsia" w:ascii="宋体" w:hAnsi="宋体" w:eastAsia="宋体"/>
      </w:rPr>
    </w:lvl>
    <w:lvl w:ilvl="8" w:tentative="0">
      <w:start w:val="1"/>
      <w:numFmt w:val="lowerRoman"/>
      <w:lvlText w:val="%9."/>
      <w:lvlJc w:val="right"/>
      <w:pPr>
        <w:ind w:left="4260" w:hanging="420"/>
      </w:pPr>
      <w:rPr>
        <w:rFonts w:hint="eastAsia" w:ascii="宋体" w:hAnsi="宋体" w:eastAsia="宋体"/>
      </w:r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72A27"/>
    <w:rsid w:val="00004AF2"/>
    <w:rsid w:val="00006978"/>
    <w:rsid w:val="00007249"/>
    <w:rsid w:val="000119EF"/>
    <w:rsid w:val="00013E9A"/>
    <w:rsid w:val="00016B95"/>
    <w:rsid w:val="000502D4"/>
    <w:rsid w:val="00051EBB"/>
    <w:rsid w:val="000577FC"/>
    <w:rsid w:val="00060564"/>
    <w:rsid w:val="00062733"/>
    <w:rsid w:val="00063066"/>
    <w:rsid w:val="00063EE5"/>
    <w:rsid w:val="000777C0"/>
    <w:rsid w:val="0008236D"/>
    <w:rsid w:val="000917F2"/>
    <w:rsid w:val="00091E77"/>
    <w:rsid w:val="000A33B0"/>
    <w:rsid w:val="000A65F7"/>
    <w:rsid w:val="000A6C95"/>
    <w:rsid w:val="000B082B"/>
    <w:rsid w:val="000C65FE"/>
    <w:rsid w:val="000D6090"/>
    <w:rsid w:val="000E62B9"/>
    <w:rsid w:val="000F137F"/>
    <w:rsid w:val="000F3360"/>
    <w:rsid w:val="000F47B1"/>
    <w:rsid w:val="0010335A"/>
    <w:rsid w:val="00106DAC"/>
    <w:rsid w:val="00113062"/>
    <w:rsid w:val="00121A79"/>
    <w:rsid w:val="0012646C"/>
    <w:rsid w:val="00127509"/>
    <w:rsid w:val="00132C21"/>
    <w:rsid w:val="00157420"/>
    <w:rsid w:val="00157BFD"/>
    <w:rsid w:val="001662FF"/>
    <w:rsid w:val="00172A27"/>
    <w:rsid w:val="00181226"/>
    <w:rsid w:val="00181713"/>
    <w:rsid w:val="00184BF1"/>
    <w:rsid w:val="001A40A3"/>
    <w:rsid w:val="001B0B23"/>
    <w:rsid w:val="001B5496"/>
    <w:rsid w:val="001B5FF7"/>
    <w:rsid w:val="001C45F1"/>
    <w:rsid w:val="001C66BF"/>
    <w:rsid w:val="001D0127"/>
    <w:rsid w:val="001D4C5B"/>
    <w:rsid w:val="001D53CF"/>
    <w:rsid w:val="001D5C3A"/>
    <w:rsid w:val="001D711D"/>
    <w:rsid w:val="001E5494"/>
    <w:rsid w:val="001E568A"/>
    <w:rsid w:val="001E6343"/>
    <w:rsid w:val="002019F4"/>
    <w:rsid w:val="00205BED"/>
    <w:rsid w:val="00207C22"/>
    <w:rsid w:val="00211B74"/>
    <w:rsid w:val="00216378"/>
    <w:rsid w:val="00217FF4"/>
    <w:rsid w:val="002213FC"/>
    <w:rsid w:val="0022207E"/>
    <w:rsid w:val="0022303A"/>
    <w:rsid w:val="002276A5"/>
    <w:rsid w:val="0023170B"/>
    <w:rsid w:val="00231F3B"/>
    <w:rsid w:val="0023274E"/>
    <w:rsid w:val="00236C63"/>
    <w:rsid w:val="002410B4"/>
    <w:rsid w:val="00243EE3"/>
    <w:rsid w:val="00246B5E"/>
    <w:rsid w:val="00246CD9"/>
    <w:rsid w:val="0025008F"/>
    <w:rsid w:val="0025062F"/>
    <w:rsid w:val="00257E2E"/>
    <w:rsid w:val="002601A4"/>
    <w:rsid w:val="00262CB3"/>
    <w:rsid w:val="00264ECC"/>
    <w:rsid w:val="00266E1E"/>
    <w:rsid w:val="00273D60"/>
    <w:rsid w:val="002819AD"/>
    <w:rsid w:val="0028285B"/>
    <w:rsid w:val="00286F39"/>
    <w:rsid w:val="002940FC"/>
    <w:rsid w:val="00294B08"/>
    <w:rsid w:val="0029584D"/>
    <w:rsid w:val="002B26D6"/>
    <w:rsid w:val="002B732C"/>
    <w:rsid w:val="002C1575"/>
    <w:rsid w:val="002C3613"/>
    <w:rsid w:val="002C496C"/>
    <w:rsid w:val="002E046B"/>
    <w:rsid w:val="002E0B29"/>
    <w:rsid w:val="002E6D36"/>
    <w:rsid w:val="002F2775"/>
    <w:rsid w:val="002F4E2B"/>
    <w:rsid w:val="002F7435"/>
    <w:rsid w:val="003043A5"/>
    <w:rsid w:val="00306628"/>
    <w:rsid w:val="00313E63"/>
    <w:rsid w:val="00314A08"/>
    <w:rsid w:val="00330698"/>
    <w:rsid w:val="00334E87"/>
    <w:rsid w:val="00335D4A"/>
    <w:rsid w:val="0034083C"/>
    <w:rsid w:val="003416F4"/>
    <w:rsid w:val="00346EF6"/>
    <w:rsid w:val="003470C7"/>
    <w:rsid w:val="00357D4F"/>
    <w:rsid w:val="003605DE"/>
    <w:rsid w:val="003625DD"/>
    <w:rsid w:val="003675F3"/>
    <w:rsid w:val="00373B2E"/>
    <w:rsid w:val="00376F78"/>
    <w:rsid w:val="00380D2D"/>
    <w:rsid w:val="00381434"/>
    <w:rsid w:val="0038169C"/>
    <w:rsid w:val="00382AE9"/>
    <w:rsid w:val="00383D4F"/>
    <w:rsid w:val="00383E77"/>
    <w:rsid w:val="00390EEC"/>
    <w:rsid w:val="00391B65"/>
    <w:rsid w:val="00392170"/>
    <w:rsid w:val="00394EF4"/>
    <w:rsid w:val="00395AF8"/>
    <w:rsid w:val="00395E77"/>
    <w:rsid w:val="003978F1"/>
    <w:rsid w:val="003A046F"/>
    <w:rsid w:val="003A136A"/>
    <w:rsid w:val="003A2F18"/>
    <w:rsid w:val="003A6368"/>
    <w:rsid w:val="003B4906"/>
    <w:rsid w:val="003C041A"/>
    <w:rsid w:val="003C07A5"/>
    <w:rsid w:val="003C43CE"/>
    <w:rsid w:val="003C6FA8"/>
    <w:rsid w:val="003D19CB"/>
    <w:rsid w:val="003E7DEB"/>
    <w:rsid w:val="003F4733"/>
    <w:rsid w:val="003F4867"/>
    <w:rsid w:val="003F493D"/>
    <w:rsid w:val="00406405"/>
    <w:rsid w:val="004071D5"/>
    <w:rsid w:val="0040739F"/>
    <w:rsid w:val="00407CFF"/>
    <w:rsid w:val="00410BA0"/>
    <w:rsid w:val="00421C3F"/>
    <w:rsid w:val="004315AE"/>
    <w:rsid w:val="004374F3"/>
    <w:rsid w:val="004439BD"/>
    <w:rsid w:val="0044460C"/>
    <w:rsid w:val="00445F50"/>
    <w:rsid w:val="004644FF"/>
    <w:rsid w:val="004648D1"/>
    <w:rsid w:val="00465971"/>
    <w:rsid w:val="00466D99"/>
    <w:rsid w:val="00470955"/>
    <w:rsid w:val="0047512F"/>
    <w:rsid w:val="004759C3"/>
    <w:rsid w:val="004863B1"/>
    <w:rsid w:val="00490761"/>
    <w:rsid w:val="00496496"/>
    <w:rsid w:val="004A7B14"/>
    <w:rsid w:val="004B07AA"/>
    <w:rsid w:val="004B37BE"/>
    <w:rsid w:val="004B3FE5"/>
    <w:rsid w:val="004D281F"/>
    <w:rsid w:val="004D4450"/>
    <w:rsid w:val="004D46DE"/>
    <w:rsid w:val="004D7AEA"/>
    <w:rsid w:val="004E00AF"/>
    <w:rsid w:val="004E4174"/>
    <w:rsid w:val="004F6F79"/>
    <w:rsid w:val="00500605"/>
    <w:rsid w:val="005054FA"/>
    <w:rsid w:val="00512C6A"/>
    <w:rsid w:val="00523D58"/>
    <w:rsid w:val="00527012"/>
    <w:rsid w:val="00533570"/>
    <w:rsid w:val="005358F0"/>
    <w:rsid w:val="00535B28"/>
    <w:rsid w:val="00540EBE"/>
    <w:rsid w:val="00541D65"/>
    <w:rsid w:val="00556BC8"/>
    <w:rsid w:val="00557F19"/>
    <w:rsid w:val="00564F15"/>
    <w:rsid w:val="00570C19"/>
    <w:rsid w:val="00572CBE"/>
    <w:rsid w:val="00573E6D"/>
    <w:rsid w:val="0058387A"/>
    <w:rsid w:val="00583F14"/>
    <w:rsid w:val="005841AF"/>
    <w:rsid w:val="00586070"/>
    <w:rsid w:val="00594D4F"/>
    <w:rsid w:val="00595E25"/>
    <w:rsid w:val="005960E9"/>
    <w:rsid w:val="005962FB"/>
    <w:rsid w:val="0059682E"/>
    <w:rsid w:val="005A21B9"/>
    <w:rsid w:val="005A7B2C"/>
    <w:rsid w:val="005B2159"/>
    <w:rsid w:val="005B2888"/>
    <w:rsid w:val="005B3A54"/>
    <w:rsid w:val="005C222C"/>
    <w:rsid w:val="005C71DF"/>
    <w:rsid w:val="005C750A"/>
    <w:rsid w:val="005D197C"/>
    <w:rsid w:val="005D4D4B"/>
    <w:rsid w:val="005D7B9D"/>
    <w:rsid w:val="005E0D21"/>
    <w:rsid w:val="005E54EE"/>
    <w:rsid w:val="005E5FFA"/>
    <w:rsid w:val="005F2ACF"/>
    <w:rsid w:val="005F6055"/>
    <w:rsid w:val="006010A2"/>
    <w:rsid w:val="0060736E"/>
    <w:rsid w:val="00621E5C"/>
    <w:rsid w:val="006242C6"/>
    <w:rsid w:val="00625D1E"/>
    <w:rsid w:val="006378A4"/>
    <w:rsid w:val="00641419"/>
    <w:rsid w:val="00641C74"/>
    <w:rsid w:val="00644610"/>
    <w:rsid w:val="00644838"/>
    <w:rsid w:val="0064594A"/>
    <w:rsid w:val="00646956"/>
    <w:rsid w:val="00650F4F"/>
    <w:rsid w:val="0065112B"/>
    <w:rsid w:val="00653BAE"/>
    <w:rsid w:val="0065570C"/>
    <w:rsid w:val="00664175"/>
    <w:rsid w:val="00674DEE"/>
    <w:rsid w:val="0067519E"/>
    <w:rsid w:val="00680D05"/>
    <w:rsid w:val="00680DBB"/>
    <w:rsid w:val="006917D1"/>
    <w:rsid w:val="00693A5D"/>
    <w:rsid w:val="006A3388"/>
    <w:rsid w:val="006B257C"/>
    <w:rsid w:val="006B35E1"/>
    <w:rsid w:val="006B4132"/>
    <w:rsid w:val="006B7DFC"/>
    <w:rsid w:val="006C35AC"/>
    <w:rsid w:val="006C5814"/>
    <w:rsid w:val="006C5854"/>
    <w:rsid w:val="006E0A80"/>
    <w:rsid w:val="006E3425"/>
    <w:rsid w:val="006F014D"/>
    <w:rsid w:val="006F088D"/>
    <w:rsid w:val="006F2DBA"/>
    <w:rsid w:val="006F459C"/>
    <w:rsid w:val="006F465B"/>
    <w:rsid w:val="006F674A"/>
    <w:rsid w:val="00702A4C"/>
    <w:rsid w:val="007055B8"/>
    <w:rsid w:val="0071283D"/>
    <w:rsid w:val="00712CF4"/>
    <w:rsid w:val="00716939"/>
    <w:rsid w:val="00721738"/>
    <w:rsid w:val="007231F5"/>
    <w:rsid w:val="00726137"/>
    <w:rsid w:val="00726D96"/>
    <w:rsid w:val="00734404"/>
    <w:rsid w:val="00734B6B"/>
    <w:rsid w:val="007378CA"/>
    <w:rsid w:val="0074009B"/>
    <w:rsid w:val="0074225E"/>
    <w:rsid w:val="00745141"/>
    <w:rsid w:val="007454DE"/>
    <w:rsid w:val="00751390"/>
    <w:rsid w:val="00752303"/>
    <w:rsid w:val="00755C8C"/>
    <w:rsid w:val="007564BF"/>
    <w:rsid w:val="007566CD"/>
    <w:rsid w:val="00757920"/>
    <w:rsid w:val="007605A9"/>
    <w:rsid w:val="00761723"/>
    <w:rsid w:val="00765257"/>
    <w:rsid w:val="00771827"/>
    <w:rsid w:val="00772E58"/>
    <w:rsid w:val="007730DF"/>
    <w:rsid w:val="00785BD5"/>
    <w:rsid w:val="00795BB3"/>
    <w:rsid w:val="007A07A6"/>
    <w:rsid w:val="007A1853"/>
    <w:rsid w:val="007A6CCD"/>
    <w:rsid w:val="007A7D65"/>
    <w:rsid w:val="007B007A"/>
    <w:rsid w:val="007B0BEF"/>
    <w:rsid w:val="007B0DE6"/>
    <w:rsid w:val="007B3318"/>
    <w:rsid w:val="007B3EE5"/>
    <w:rsid w:val="007C1189"/>
    <w:rsid w:val="007C2626"/>
    <w:rsid w:val="007C3016"/>
    <w:rsid w:val="007C3EC6"/>
    <w:rsid w:val="007C70F8"/>
    <w:rsid w:val="007D138D"/>
    <w:rsid w:val="007D15D9"/>
    <w:rsid w:val="007D1844"/>
    <w:rsid w:val="007D192D"/>
    <w:rsid w:val="007D2F63"/>
    <w:rsid w:val="007D435D"/>
    <w:rsid w:val="007D66F7"/>
    <w:rsid w:val="007E0BA7"/>
    <w:rsid w:val="007E1AC8"/>
    <w:rsid w:val="007E3819"/>
    <w:rsid w:val="007E4A3B"/>
    <w:rsid w:val="007F1EE4"/>
    <w:rsid w:val="007F3276"/>
    <w:rsid w:val="00800E81"/>
    <w:rsid w:val="00800F03"/>
    <w:rsid w:val="00801860"/>
    <w:rsid w:val="00804FD3"/>
    <w:rsid w:val="008059CE"/>
    <w:rsid w:val="008114EC"/>
    <w:rsid w:val="00815E37"/>
    <w:rsid w:val="008161DA"/>
    <w:rsid w:val="00822058"/>
    <w:rsid w:val="00827DE2"/>
    <w:rsid w:val="00840042"/>
    <w:rsid w:val="00841143"/>
    <w:rsid w:val="00842ED4"/>
    <w:rsid w:val="008444C5"/>
    <w:rsid w:val="00850F84"/>
    <w:rsid w:val="00853C28"/>
    <w:rsid w:val="00856EEB"/>
    <w:rsid w:val="00861A2B"/>
    <w:rsid w:val="00861C37"/>
    <w:rsid w:val="008747AE"/>
    <w:rsid w:val="00877D8F"/>
    <w:rsid w:val="00881CDB"/>
    <w:rsid w:val="00887792"/>
    <w:rsid w:val="0089145D"/>
    <w:rsid w:val="008B1432"/>
    <w:rsid w:val="008B2D64"/>
    <w:rsid w:val="008B648A"/>
    <w:rsid w:val="008C3B1E"/>
    <w:rsid w:val="008C4187"/>
    <w:rsid w:val="008C4660"/>
    <w:rsid w:val="008D1EAB"/>
    <w:rsid w:val="008D6F02"/>
    <w:rsid w:val="008E2B92"/>
    <w:rsid w:val="008E3179"/>
    <w:rsid w:val="008E5491"/>
    <w:rsid w:val="008E6C43"/>
    <w:rsid w:val="008F04E4"/>
    <w:rsid w:val="008F5261"/>
    <w:rsid w:val="00904276"/>
    <w:rsid w:val="00907D29"/>
    <w:rsid w:val="009113F3"/>
    <w:rsid w:val="00916733"/>
    <w:rsid w:val="00920E80"/>
    <w:rsid w:val="00923A79"/>
    <w:rsid w:val="00923C00"/>
    <w:rsid w:val="009272EE"/>
    <w:rsid w:val="00935DD6"/>
    <w:rsid w:val="00937115"/>
    <w:rsid w:val="009379CC"/>
    <w:rsid w:val="009414C8"/>
    <w:rsid w:val="00950128"/>
    <w:rsid w:val="00972D02"/>
    <w:rsid w:val="00973696"/>
    <w:rsid w:val="0097491A"/>
    <w:rsid w:val="00974F33"/>
    <w:rsid w:val="009753C4"/>
    <w:rsid w:val="00977B31"/>
    <w:rsid w:val="009809B5"/>
    <w:rsid w:val="00980FE5"/>
    <w:rsid w:val="009835C9"/>
    <w:rsid w:val="009859A4"/>
    <w:rsid w:val="0098749F"/>
    <w:rsid w:val="00997007"/>
    <w:rsid w:val="009A29FB"/>
    <w:rsid w:val="009A3399"/>
    <w:rsid w:val="009A4AB2"/>
    <w:rsid w:val="009A58F8"/>
    <w:rsid w:val="009A613C"/>
    <w:rsid w:val="009B2AEC"/>
    <w:rsid w:val="009B412F"/>
    <w:rsid w:val="009B79DD"/>
    <w:rsid w:val="009B7CCA"/>
    <w:rsid w:val="009C3BBA"/>
    <w:rsid w:val="009D211C"/>
    <w:rsid w:val="009D36E8"/>
    <w:rsid w:val="009E599C"/>
    <w:rsid w:val="009F20AB"/>
    <w:rsid w:val="009F7F7A"/>
    <w:rsid w:val="00A0043F"/>
    <w:rsid w:val="00A0651F"/>
    <w:rsid w:val="00A07D7D"/>
    <w:rsid w:val="00A159DE"/>
    <w:rsid w:val="00A24710"/>
    <w:rsid w:val="00A260AA"/>
    <w:rsid w:val="00A3649D"/>
    <w:rsid w:val="00A4081B"/>
    <w:rsid w:val="00A42058"/>
    <w:rsid w:val="00A4772A"/>
    <w:rsid w:val="00A53081"/>
    <w:rsid w:val="00A54694"/>
    <w:rsid w:val="00A56763"/>
    <w:rsid w:val="00A635DF"/>
    <w:rsid w:val="00A63F5A"/>
    <w:rsid w:val="00A71287"/>
    <w:rsid w:val="00A7304E"/>
    <w:rsid w:val="00A82EEE"/>
    <w:rsid w:val="00A90D75"/>
    <w:rsid w:val="00A941C7"/>
    <w:rsid w:val="00A97BB4"/>
    <w:rsid w:val="00AA1BD0"/>
    <w:rsid w:val="00AB34B1"/>
    <w:rsid w:val="00AB4A0C"/>
    <w:rsid w:val="00AC2737"/>
    <w:rsid w:val="00AC48FC"/>
    <w:rsid w:val="00AC6E6E"/>
    <w:rsid w:val="00AD2850"/>
    <w:rsid w:val="00AD28F3"/>
    <w:rsid w:val="00AD41AA"/>
    <w:rsid w:val="00AD7BEF"/>
    <w:rsid w:val="00AE06A6"/>
    <w:rsid w:val="00B1427A"/>
    <w:rsid w:val="00B20650"/>
    <w:rsid w:val="00B277C1"/>
    <w:rsid w:val="00B316A8"/>
    <w:rsid w:val="00B42833"/>
    <w:rsid w:val="00B5517F"/>
    <w:rsid w:val="00B70F31"/>
    <w:rsid w:val="00B7475A"/>
    <w:rsid w:val="00B75DAC"/>
    <w:rsid w:val="00B76FCF"/>
    <w:rsid w:val="00B843BB"/>
    <w:rsid w:val="00B84ACD"/>
    <w:rsid w:val="00B8535D"/>
    <w:rsid w:val="00B914EA"/>
    <w:rsid w:val="00B94052"/>
    <w:rsid w:val="00B943D6"/>
    <w:rsid w:val="00BB1639"/>
    <w:rsid w:val="00BB7F47"/>
    <w:rsid w:val="00BC082F"/>
    <w:rsid w:val="00BC1777"/>
    <w:rsid w:val="00BC24AD"/>
    <w:rsid w:val="00BC4E57"/>
    <w:rsid w:val="00BE1CD3"/>
    <w:rsid w:val="00BE41D7"/>
    <w:rsid w:val="00BE64D0"/>
    <w:rsid w:val="00BE7E2F"/>
    <w:rsid w:val="00BF0819"/>
    <w:rsid w:val="00BF5989"/>
    <w:rsid w:val="00BF71FD"/>
    <w:rsid w:val="00C00507"/>
    <w:rsid w:val="00C15433"/>
    <w:rsid w:val="00C176E9"/>
    <w:rsid w:val="00C25E63"/>
    <w:rsid w:val="00C25F17"/>
    <w:rsid w:val="00C52E5E"/>
    <w:rsid w:val="00C623DA"/>
    <w:rsid w:val="00C62F43"/>
    <w:rsid w:val="00C7332C"/>
    <w:rsid w:val="00C779E2"/>
    <w:rsid w:val="00C81F43"/>
    <w:rsid w:val="00C93CB6"/>
    <w:rsid w:val="00CA02D8"/>
    <w:rsid w:val="00CA1494"/>
    <w:rsid w:val="00CA33FE"/>
    <w:rsid w:val="00CA62E7"/>
    <w:rsid w:val="00CB1D40"/>
    <w:rsid w:val="00CC014E"/>
    <w:rsid w:val="00CC1146"/>
    <w:rsid w:val="00CC2D90"/>
    <w:rsid w:val="00CC46B7"/>
    <w:rsid w:val="00CD00A0"/>
    <w:rsid w:val="00CD1898"/>
    <w:rsid w:val="00CD23CD"/>
    <w:rsid w:val="00CD48C1"/>
    <w:rsid w:val="00CD4950"/>
    <w:rsid w:val="00CE38CF"/>
    <w:rsid w:val="00CF2F9A"/>
    <w:rsid w:val="00CF4356"/>
    <w:rsid w:val="00CF45C0"/>
    <w:rsid w:val="00D00B66"/>
    <w:rsid w:val="00D02D13"/>
    <w:rsid w:val="00D123FC"/>
    <w:rsid w:val="00D13905"/>
    <w:rsid w:val="00D22447"/>
    <w:rsid w:val="00D308A0"/>
    <w:rsid w:val="00D4558D"/>
    <w:rsid w:val="00D5295E"/>
    <w:rsid w:val="00D5411A"/>
    <w:rsid w:val="00D863D9"/>
    <w:rsid w:val="00D906BA"/>
    <w:rsid w:val="00D952BB"/>
    <w:rsid w:val="00D96579"/>
    <w:rsid w:val="00DA0BF3"/>
    <w:rsid w:val="00DB64E8"/>
    <w:rsid w:val="00DC2602"/>
    <w:rsid w:val="00DC427A"/>
    <w:rsid w:val="00DD7E35"/>
    <w:rsid w:val="00DF5BBD"/>
    <w:rsid w:val="00DF76FB"/>
    <w:rsid w:val="00E02CF9"/>
    <w:rsid w:val="00E04ACC"/>
    <w:rsid w:val="00E10054"/>
    <w:rsid w:val="00E1711F"/>
    <w:rsid w:val="00E17E73"/>
    <w:rsid w:val="00E202A9"/>
    <w:rsid w:val="00E23932"/>
    <w:rsid w:val="00E32001"/>
    <w:rsid w:val="00E3469F"/>
    <w:rsid w:val="00E3548C"/>
    <w:rsid w:val="00E40BD0"/>
    <w:rsid w:val="00E50624"/>
    <w:rsid w:val="00E50794"/>
    <w:rsid w:val="00E54139"/>
    <w:rsid w:val="00E6798D"/>
    <w:rsid w:val="00E7154C"/>
    <w:rsid w:val="00E71EB2"/>
    <w:rsid w:val="00E74A4E"/>
    <w:rsid w:val="00E7742E"/>
    <w:rsid w:val="00E875EB"/>
    <w:rsid w:val="00E91441"/>
    <w:rsid w:val="00E92FAF"/>
    <w:rsid w:val="00E95C53"/>
    <w:rsid w:val="00EA222F"/>
    <w:rsid w:val="00EA2F7B"/>
    <w:rsid w:val="00EA70FC"/>
    <w:rsid w:val="00EB297B"/>
    <w:rsid w:val="00EB43F2"/>
    <w:rsid w:val="00EB67F6"/>
    <w:rsid w:val="00EC0998"/>
    <w:rsid w:val="00EC483C"/>
    <w:rsid w:val="00EC4D22"/>
    <w:rsid w:val="00EC695E"/>
    <w:rsid w:val="00ED38CD"/>
    <w:rsid w:val="00EE0316"/>
    <w:rsid w:val="00EE1BE9"/>
    <w:rsid w:val="00EE2695"/>
    <w:rsid w:val="00EF00CC"/>
    <w:rsid w:val="00EF2235"/>
    <w:rsid w:val="00EF3664"/>
    <w:rsid w:val="00EF6168"/>
    <w:rsid w:val="00EF6C56"/>
    <w:rsid w:val="00F05780"/>
    <w:rsid w:val="00F108A9"/>
    <w:rsid w:val="00F1645F"/>
    <w:rsid w:val="00F231C8"/>
    <w:rsid w:val="00F27986"/>
    <w:rsid w:val="00F30D71"/>
    <w:rsid w:val="00F310AA"/>
    <w:rsid w:val="00F3634B"/>
    <w:rsid w:val="00F37015"/>
    <w:rsid w:val="00F41D9A"/>
    <w:rsid w:val="00F42114"/>
    <w:rsid w:val="00F46290"/>
    <w:rsid w:val="00F503B8"/>
    <w:rsid w:val="00F53A70"/>
    <w:rsid w:val="00F5523C"/>
    <w:rsid w:val="00F55C0A"/>
    <w:rsid w:val="00F561EB"/>
    <w:rsid w:val="00F60870"/>
    <w:rsid w:val="00F60C5B"/>
    <w:rsid w:val="00F625E2"/>
    <w:rsid w:val="00F6262E"/>
    <w:rsid w:val="00F6373C"/>
    <w:rsid w:val="00F6545B"/>
    <w:rsid w:val="00F734C4"/>
    <w:rsid w:val="00F75955"/>
    <w:rsid w:val="00F861BA"/>
    <w:rsid w:val="00F86CC2"/>
    <w:rsid w:val="00F92CD7"/>
    <w:rsid w:val="00F94292"/>
    <w:rsid w:val="00F96C10"/>
    <w:rsid w:val="00FA17FC"/>
    <w:rsid w:val="00FA6938"/>
    <w:rsid w:val="00FB3969"/>
    <w:rsid w:val="00FB733B"/>
    <w:rsid w:val="00FC22F1"/>
    <w:rsid w:val="00FC72F3"/>
    <w:rsid w:val="00FD080A"/>
    <w:rsid w:val="00FD443D"/>
    <w:rsid w:val="00FE15E1"/>
    <w:rsid w:val="00FE3638"/>
    <w:rsid w:val="00FE6F30"/>
    <w:rsid w:val="00FE7818"/>
    <w:rsid w:val="00FF5C91"/>
    <w:rsid w:val="023E395C"/>
    <w:rsid w:val="04C468AE"/>
    <w:rsid w:val="06082875"/>
    <w:rsid w:val="06B34EC6"/>
    <w:rsid w:val="06C235C3"/>
    <w:rsid w:val="06DA2AA6"/>
    <w:rsid w:val="075C1CD0"/>
    <w:rsid w:val="0D3775BF"/>
    <w:rsid w:val="0E772ECD"/>
    <w:rsid w:val="0F041BA4"/>
    <w:rsid w:val="11D61EC5"/>
    <w:rsid w:val="122A4D45"/>
    <w:rsid w:val="12FA5244"/>
    <w:rsid w:val="160E0CDF"/>
    <w:rsid w:val="18F639AD"/>
    <w:rsid w:val="1B5D02C8"/>
    <w:rsid w:val="1DDE0176"/>
    <w:rsid w:val="20B439CB"/>
    <w:rsid w:val="21460728"/>
    <w:rsid w:val="21AF2AF7"/>
    <w:rsid w:val="21DE2249"/>
    <w:rsid w:val="22FD337E"/>
    <w:rsid w:val="23B41F7C"/>
    <w:rsid w:val="23E25FDF"/>
    <w:rsid w:val="25BE60DA"/>
    <w:rsid w:val="26E77438"/>
    <w:rsid w:val="28204C69"/>
    <w:rsid w:val="283B43FF"/>
    <w:rsid w:val="2A6E0B79"/>
    <w:rsid w:val="2CF3706F"/>
    <w:rsid w:val="2E90356F"/>
    <w:rsid w:val="2F1F5FC6"/>
    <w:rsid w:val="2F3B33A2"/>
    <w:rsid w:val="2F731BCE"/>
    <w:rsid w:val="31917B5A"/>
    <w:rsid w:val="31D7168D"/>
    <w:rsid w:val="33A31132"/>
    <w:rsid w:val="34C04331"/>
    <w:rsid w:val="35E57EDB"/>
    <w:rsid w:val="35F9465C"/>
    <w:rsid w:val="37AB3209"/>
    <w:rsid w:val="37E667FE"/>
    <w:rsid w:val="3AD467E3"/>
    <w:rsid w:val="3B34549E"/>
    <w:rsid w:val="3BD2094D"/>
    <w:rsid w:val="3D334525"/>
    <w:rsid w:val="3D380163"/>
    <w:rsid w:val="3D744F97"/>
    <w:rsid w:val="3DB051CB"/>
    <w:rsid w:val="40BB3344"/>
    <w:rsid w:val="41270626"/>
    <w:rsid w:val="44E9664A"/>
    <w:rsid w:val="45002A63"/>
    <w:rsid w:val="46F36C17"/>
    <w:rsid w:val="473C35AA"/>
    <w:rsid w:val="483C2F37"/>
    <w:rsid w:val="49A2424B"/>
    <w:rsid w:val="49A67A00"/>
    <w:rsid w:val="4B5A77AC"/>
    <w:rsid w:val="4D8176FD"/>
    <w:rsid w:val="4ED34F47"/>
    <w:rsid w:val="52C93423"/>
    <w:rsid w:val="52F30AB3"/>
    <w:rsid w:val="52FF1B8B"/>
    <w:rsid w:val="53701175"/>
    <w:rsid w:val="53E96F05"/>
    <w:rsid w:val="541C7BB9"/>
    <w:rsid w:val="54B53384"/>
    <w:rsid w:val="55636641"/>
    <w:rsid w:val="57EA36CF"/>
    <w:rsid w:val="5B983A1C"/>
    <w:rsid w:val="60FD6106"/>
    <w:rsid w:val="64C54E2C"/>
    <w:rsid w:val="66412DC0"/>
    <w:rsid w:val="6654517F"/>
    <w:rsid w:val="665A0F87"/>
    <w:rsid w:val="66A3123F"/>
    <w:rsid w:val="66FC29F0"/>
    <w:rsid w:val="67311442"/>
    <w:rsid w:val="68C53674"/>
    <w:rsid w:val="6AE70F97"/>
    <w:rsid w:val="6C290DF3"/>
    <w:rsid w:val="6DFE30AD"/>
    <w:rsid w:val="6F6349A5"/>
    <w:rsid w:val="70530512"/>
    <w:rsid w:val="759D6A18"/>
    <w:rsid w:val="76142B6D"/>
    <w:rsid w:val="762230F5"/>
    <w:rsid w:val="772010F9"/>
    <w:rsid w:val="78233A84"/>
    <w:rsid w:val="78F36052"/>
    <w:rsid w:val="7A740066"/>
    <w:rsid w:val="7C1368B7"/>
    <w:rsid w:val="7D170D0D"/>
    <w:rsid w:val="7F794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39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8">
    <w:name w:val="Default Paragraph Font"/>
    <w:semiHidden/>
    <w:unhideWhenUsed/>
    <w:uiPriority w:val="1"/>
  </w:style>
  <w:style w:type="table" w:default="1" w:styleId="1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ind w:firstLine="420"/>
    </w:pPr>
    <w:rPr>
      <w:szCs w:val="20"/>
    </w:rPr>
  </w:style>
  <w:style w:type="paragraph" w:styleId="5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6">
    <w:name w:val="Body Text"/>
    <w:basedOn w:val="1"/>
    <w:qFormat/>
    <w:uiPriority w:val="0"/>
    <w:pPr>
      <w:spacing w:line="300" w:lineRule="exact"/>
      <w:jc w:val="center"/>
    </w:pPr>
    <w:rPr>
      <w:spacing w:val="-16"/>
      <w:sz w:val="24"/>
    </w:rPr>
  </w:style>
  <w:style w:type="paragraph" w:styleId="7">
    <w:name w:val="Body Text Indent"/>
    <w:basedOn w:val="1"/>
    <w:qFormat/>
    <w:uiPriority w:val="0"/>
    <w:pPr>
      <w:ind w:left="420" w:leftChars="200"/>
    </w:pPr>
  </w:style>
  <w:style w:type="paragraph" w:styleId="8">
    <w:name w:val="Plain Text"/>
    <w:basedOn w:val="1"/>
    <w:link w:val="31"/>
    <w:qFormat/>
    <w:uiPriority w:val="0"/>
    <w:rPr>
      <w:rFonts w:ascii="宋体" w:hAnsi="Courier New"/>
      <w:szCs w:val="20"/>
    </w:rPr>
  </w:style>
  <w:style w:type="paragraph" w:styleId="9">
    <w:name w:val="Date"/>
    <w:basedOn w:val="1"/>
    <w:next w:val="1"/>
    <w:qFormat/>
    <w:uiPriority w:val="0"/>
    <w:rPr>
      <w:spacing w:val="6"/>
      <w:sz w:val="28"/>
      <w:szCs w:val="20"/>
    </w:rPr>
  </w:style>
  <w:style w:type="paragraph" w:styleId="10">
    <w:name w:val="Balloon Text"/>
    <w:basedOn w:val="1"/>
    <w:qFormat/>
    <w:uiPriority w:val="0"/>
    <w:rPr>
      <w:sz w:val="18"/>
      <w:szCs w:val="18"/>
    </w:rPr>
  </w:style>
  <w:style w:type="paragraph" w:styleId="11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uiPriority w:val="39"/>
  </w:style>
  <w:style w:type="paragraph" w:styleId="14">
    <w:name w:val="Body Text 2"/>
    <w:basedOn w:val="1"/>
    <w:uiPriority w:val="0"/>
    <w:pPr>
      <w:spacing w:line="300" w:lineRule="exact"/>
      <w:jc w:val="center"/>
    </w:pPr>
  </w:style>
  <w:style w:type="paragraph" w:styleId="15">
    <w:name w:val="Normal (Web)"/>
    <w:basedOn w:val="1"/>
    <w:uiPriority w:val="0"/>
    <w:rPr>
      <w:sz w:val="24"/>
    </w:rPr>
  </w:style>
  <w:style w:type="table" w:styleId="17">
    <w:name w:val="Table Grid"/>
    <w:basedOn w:val="16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Strong"/>
    <w:qFormat/>
    <w:uiPriority w:val="0"/>
    <w:rPr>
      <w:b/>
      <w:bCs/>
    </w:rPr>
  </w:style>
  <w:style w:type="character" w:styleId="20">
    <w:name w:val="page number"/>
    <w:basedOn w:val="18"/>
    <w:uiPriority w:val="0"/>
  </w:style>
  <w:style w:type="character" w:styleId="21">
    <w:name w:val="Hyperlink"/>
    <w:basedOn w:val="18"/>
    <w:unhideWhenUsed/>
    <w:uiPriority w:val="99"/>
    <w:rPr>
      <w:color w:val="0000FF"/>
      <w:u w:val="single"/>
    </w:rPr>
  </w:style>
  <w:style w:type="paragraph" w:customStyle="1" w:styleId="22">
    <w:name w:val="默认段落字体 Para Char Char Char Char"/>
    <w:basedOn w:val="1"/>
    <w:uiPriority w:val="0"/>
    <w:pPr>
      <w:adjustRightInd w:val="0"/>
      <w:snapToGrid w:val="0"/>
      <w:spacing w:line="560" w:lineRule="exact"/>
      <w:textAlignment w:val="baseline"/>
    </w:pPr>
    <w:rPr>
      <w:szCs w:val="20"/>
    </w:rPr>
  </w:style>
  <w:style w:type="paragraph" w:customStyle="1" w:styleId="23">
    <w:name w:val="p0"/>
    <w:basedOn w:val="1"/>
    <w:qFormat/>
    <w:uiPriority w:val="0"/>
    <w:pPr>
      <w:widowControl/>
    </w:pPr>
    <w:rPr>
      <w:kern w:val="0"/>
      <w:szCs w:val="21"/>
    </w:rPr>
  </w:style>
  <w:style w:type="paragraph" w:customStyle="1" w:styleId="24">
    <w:name w:val="Char Char Char Char Char Char Char"/>
    <w:basedOn w:val="1"/>
    <w:semiHidden/>
    <w:uiPriority w:val="0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25">
    <w:name w:val="表格正文"/>
    <w:basedOn w:val="1"/>
    <w:uiPriority w:val="0"/>
    <w:pPr>
      <w:jc w:val="center"/>
    </w:pPr>
    <w:rPr>
      <w:rFonts w:ascii="宋体" w:hAnsi="宋体"/>
      <w:sz w:val="24"/>
    </w:rPr>
  </w:style>
  <w:style w:type="paragraph" w:customStyle="1" w:styleId="26">
    <w:name w:val="规范_表格_正文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27">
    <w:name w:val="规范_表格_大标题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customStyle="1" w:styleId="28">
    <w:name w:val="页眉 字符"/>
    <w:basedOn w:val="18"/>
    <w:link w:val="12"/>
    <w:qFormat/>
    <w:locked/>
    <w:uiPriority w:val="0"/>
    <w:rPr>
      <w:kern w:val="2"/>
      <w:sz w:val="18"/>
      <w:szCs w:val="18"/>
    </w:rPr>
  </w:style>
  <w:style w:type="character" w:customStyle="1" w:styleId="29">
    <w:name w:val="纯文本 Char1"/>
    <w:uiPriority w:val="0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30">
    <w:name w:val="纯文本 Char"/>
    <w:uiPriority w:val="99"/>
    <w:rPr>
      <w:rFonts w:ascii="宋体" w:hAnsi="Courier New"/>
      <w:kern w:val="2"/>
      <w:sz w:val="21"/>
    </w:rPr>
  </w:style>
  <w:style w:type="character" w:customStyle="1" w:styleId="31">
    <w:name w:val="纯文本 字符"/>
    <w:link w:val="8"/>
    <w:qFormat/>
    <w:uiPriority w:val="0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32">
    <w:name w:val="Char Char"/>
    <w:uiPriority w:val="0"/>
    <w:rPr>
      <w:rFonts w:ascii="宋体" w:hAnsi="Courier New" w:eastAsia="宋体"/>
      <w:kern w:val="2"/>
      <w:sz w:val="21"/>
      <w:lang w:val="en-US" w:eastAsia="zh-CN" w:bidi="ar-SA"/>
    </w:rPr>
  </w:style>
  <w:style w:type="character" w:customStyle="1" w:styleId="33">
    <w:name w:val="15"/>
    <w:basedOn w:val="18"/>
    <w:uiPriority w:val="0"/>
    <w:rPr>
      <w:rFonts w:hint="default" w:ascii="Times New Roman" w:hAnsi="Times New Roman" w:eastAsia="宋体" w:cs="Times New Roman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image" Target="media/image1.emf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  <customShpInfo spid="_x0000_s205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8051D3-6E58-45F5-8C6A-93ED20A8AE3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8</Pages>
  <Words>288</Words>
  <Characters>1645</Characters>
  <Lines>13</Lines>
  <Paragraphs>3</Paragraphs>
  <TotalTime>3</TotalTime>
  <ScaleCrop>false</ScaleCrop>
  <LinksUpToDate>false</LinksUpToDate>
  <CharactersWithSpaces>1930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2012-07-02T01:13:00Z</dcterms:created>
  <dc:creator>YXJ</dc:creator>
  <cp:lastModifiedBy>ZY</cp:lastModifiedBy>
  <cp:lastPrinted>2014-01-09T00:46:00Z</cp:lastPrinted>
  <dcterms:modified xsi:type="dcterms:W3CDTF">2023-03-21T01:01:57Z</dcterms:modified>
  <dc:title>报告</dc:title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